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ED4D" w14:textId="018B8ABC" w:rsidR="003A39A6" w:rsidRPr="00390242" w:rsidRDefault="00390242" w:rsidP="00390242">
      <w:pPr>
        <w:shd w:val="clear" w:color="auto" w:fill="D9D9D9" w:themeFill="background1" w:themeFillShade="D9"/>
        <w:jc w:val="center"/>
        <w:rPr>
          <w:b/>
        </w:rPr>
      </w:pPr>
      <w:r w:rsidRPr="00390242">
        <w:rPr>
          <w:b/>
        </w:rPr>
        <w:t xml:space="preserve">ANEXO </w:t>
      </w:r>
      <w:r w:rsidR="00F37C37">
        <w:rPr>
          <w:b/>
        </w:rPr>
        <w:t>I</w:t>
      </w:r>
      <w:r w:rsidRPr="00390242">
        <w:rPr>
          <w:b/>
        </w:rPr>
        <w:t>V – MINUTA DE TERMO DE CONTRATO</w:t>
      </w:r>
    </w:p>
    <w:p w14:paraId="5DBAB541" w14:textId="77777777" w:rsidR="00390242" w:rsidRPr="00760001" w:rsidRDefault="00390242" w:rsidP="00390242">
      <w:pPr>
        <w:jc w:val="center"/>
        <w:rPr>
          <w:b/>
        </w:rPr>
      </w:pPr>
    </w:p>
    <w:p w14:paraId="5EC86A82" w14:textId="77777777" w:rsidR="00390242" w:rsidRPr="00760001" w:rsidRDefault="00390242" w:rsidP="00390242">
      <w:pPr>
        <w:jc w:val="center"/>
        <w:rPr>
          <w:b/>
        </w:rPr>
      </w:pPr>
      <w:r w:rsidRPr="00760001">
        <w:rPr>
          <w:b/>
        </w:rPr>
        <w:t>CONSELHO REGIONAL DE FARMÁCIA DO ESTADO DO RIO DE JANEIRO – CRF-RJ</w:t>
      </w:r>
    </w:p>
    <w:p w14:paraId="49AAECA5" w14:textId="77777777" w:rsidR="00390242" w:rsidRPr="001545A1" w:rsidRDefault="00390242" w:rsidP="00390242"/>
    <w:p w14:paraId="3D45539A" w14:textId="77777777" w:rsidR="00390242" w:rsidRPr="001545A1" w:rsidRDefault="00390242" w:rsidP="00390242">
      <w:pPr>
        <w:jc w:val="center"/>
        <w:rPr>
          <w:b/>
          <w:bCs/>
        </w:rPr>
      </w:pPr>
      <w:r w:rsidRPr="001545A1">
        <w:rPr>
          <w:b/>
          <w:bCs/>
        </w:rPr>
        <w:t xml:space="preserve">PROCESSO ADMINISTRATIVO N.º </w:t>
      </w:r>
      <w:r>
        <w:rPr>
          <w:b/>
          <w:bCs/>
        </w:rPr>
        <w:t>33</w:t>
      </w:r>
      <w:r w:rsidRPr="001545A1">
        <w:rPr>
          <w:b/>
          <w:bCs/>
        </w:rPr>
        <w:t>/202</w:t>
      </w:r>
      <w:r>
        <w:rPr>
          <w:b/>
          <w:bCs/>
        </w:rPr>
        <w:t>3</w:t>
      </w:r>
    </w:p>
    <w:p w14:paraId="27A516BC" w14:textId="77777777" w:rsidR="00390242" w:rsidRDefault="00390242" w:rsidP="00390242">
      <w:pPr>
        <w:jc w:val="center"/>
        <w:rPr>
          <w:b/>
          <w:bCs/>
        </w:rPr>
      </w:pPr>
      <w:r w:rsidRPr="001545A1">
        <w:rPr>
          <w:b/>
          <w:bCs/>
        </w:rPr>
        <w:t xml:space="preserve">PREGÃO ELETRÔNICO N.º </w:t>
      </w:r>
      <w:r>
        <w:rPr>
          <w:b/>
          <w:bCs/>
        </w:rPr>
        <w:t>05</w:t>
      </w:r>
      <w:r w:rsidRPr="001545A1">
        <w:rPr>
          <w:b/>
          <w:bCs/>
        </w:rPr>
        <w:t>/202</w:t>
      </w:r>
      <w:r>
        <w:rPr>
          <w:b/>
          <w:bCs/>
        </w:rPr>
        <w:t>3</w:t>
      </w:r>
    </w:p>
    <w:p w14:paraId="0365F155" w14:textId="77777777" w:rsidR="00390242" w:rsidRDefault="00390242" w:rsidP="00390242">
      <w:pPr>
        <w:jc w:val="center"/>
        <w:rPr>
          <w:b/>
          <w:bCs/>
        </w:rPr>
      </w:pPr>
    </w:p>
    <w:p w14:paraId="78E804D8" w14:textId="77777777" w:rsidR="00390242" w:rsidRPr="00760001" w:rsidRDefault="00390242" w:rsidP="00390242">
      <w:pPr>
        <w:spacing w:line="276" w:lineRule="auto"/>
        <w:jc w:val="both"/>
      </w:pPr>
    </w:p>
    <w:p w14:paraId="0956A4F3" w14:textId="77777777" w:rsidR="00E26FC6" w:rsidRPr="00416CA0" w:rsidRDefault="00E26FC6" w:rsidP="00E26FC6">
      <w:pPr>
        <w:pStyle w:val="Corpodetexto211"/>
        <w:spacing w:line="276" w:lineRule="auto"/>
        <w:ind w:left="570"/>
        <w:rPr>
          <w:rFonts w:ascii="Arial" w:hAnsi="Arial" w:cs="Arial"/>
          <w:sz w:val="20"/>
          <w:szCs w:val="20"/>
        </w:rPr>
      </w:pPr>
      <w:r w:rsidRPr="00416CA0">
        <w:rPr>
          <w:rFonts w:ascii="Arial" w:hAnsi="Arial" w:cs="Arial"/>
          <w:b/>
          <w:sz w:val="20"/>
          <w:szCs w:val="20"/>
          <w:highlight w:val="lightGray"/>
        </w:rPr>
        <w:t>CONTRATANTE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27"/>
        <w:gridCol w:w="2300"/>
        <w:gridCol w:w="2085"/>
      </w:tblGrid>
      <w:tr w:rsidR="00E26FC6" w:rsidRPr="00416CA0" w14:paraId="2E1DE287" w14:textId="77777777" w:rsidTr="007A7070">
        <w:trPr>
          <w:cantSplit/>
          <w:trHeight w:val="545"/>
          <w:jc w:val="center"/>
        </w:trPr>
        <w:tc>
          <w:tcPr>
            <w:tcW w:w="6327" w:type="dxa"/>
            <w:gridSpan w:val="2"/>
            <w:tcBorders>
              <w:top w:val="single" w:sz="6" w:space="0" w:color="000000"/>
              <w:left w:val="single" w:sz="6" w:space="0" w:color="000000"/>
              <w:bottom w:val="single" w:sz="6" w:space="0" w:color="000000"/>
              <w:right w:val="single" w:sz="6" w:space="0" w:color="000000"/>
            </w:tcBorders>
            <w:vAlign w:val="center"/>
            <w:hideMark/>
          </w:tcPr>
          <w:p w14:paraId="5C02B400" w14:textId="77777777" w:rsidR="00E26FC6"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Razão Social:</w:t>
            </w:r>
          </w:p>
          <w:p w14:paraId="6EC046E7" w14:textId="77777777" w:rsidR="00E26FC6" w:rsidRPr="00416CA0" w:rsidRDefault="00E26FC6" w:rsidP="007A7070">
            <w:pPr>
              <w:pStyle w:val="Corpodetexto211"/>
              <w:spacing w:line="276" w:lineRule="auto"/>
              <w:jc w:val="left"/>
              <w:rPr>
                <w:rFonts w:ascii="Arial" w:hAnsi="Arial" w:cs="Arial"/>
                <w:sz w:val="20"/>
                <w:szCs w:val="20"/>
              </w:rPr>
            </w:pPr>
            <w:r>
              <w:rPr>
                <w:rFonts w:ascii="Arial" w:hAnsi="Arial" w:cs="Arial"/>
                <w:sz w:val="20"/>
                <w:szCs w:val="20"/>
              </w:rPr>
              <w:t>Conselho Regional de Farmácia do Estado do Rio de Janeiro</w:t>
            </w:r>
          </w:p>
        </w:tc>
        <w:tc>
          <w:tcPr>
            <w:tcW w:w="2084" w:type="dxa"/>
            <w:tcBorders>
              <w:top w:val="single" w:sz="6" w:space="0" w:color="000000"/>
              <w:left w:val="single" w:sz="6" w:space="0" w:color="000000"/>
              <w:bottom w:val="single" w:sz="6" w:space="0" w:color="000000"/>
              <w:right w:val="single" w:sz="6" w:space="0" w:color="000000"/>
            </w:tcBorders>
            <w:vAlign w:val="center"/>
            <w:hideMark/>
          </w:tcPr>
          <w:p w14:paraId="616D0321" w14:textId="77777777" w:rsidR="00E26FC6" w:rsidRPr="00416CA0" w:rsidRDefault="00E26FC6" w:rsidP="007A7070">
            <w:pPr>
              <w:pStyle w:val="Corpodetexto211"/>
              <w:spacing w:line="276" w:lineRule="auto"/>
              <w:jc w:val="left"/>
              <w:rPr>
                <w:rFonts w:ascii="Arial" w:hAnsi="Arial" w:cs="Arial"/>
                <w:b/>
                <w:sz w:val="20"/>
                <w:szCs w:val="20"/>
                <w:lang w:val="es-ES_tradnl"/>
              </w:rPr>
            </w:pPr>
            <w:r w:rsidRPr="00416CA0">
              <w:rPr>
                <w:rFonts w:ascii="Arial" w:hAnsi="Arial" w:cs="Arial"/>
                <w:sz w:val="20"/>
                <w:szCs w:val="20"/>
                <w:lang w:val="es-ES_tradnl"/>
              </w:rPr>
              <w:t>Sigla: CRF-RJ</w:t>
            </w:r>
          </w:p>
        </w:tc>
      </w:tr>
      <w:tr w:rsidR="00E26FC6" w:rsidRPr="00416CA0" w14:paraId="6D8308ED" w14:textId="77777777" w:rsidTr="007A7070">
        <w:trPr>
          <w:cantSplit/>
          <w:trHeight w:val="509"/>
          <w:jc w:val="center"/>
        </w:trPr>
        <w:tc>
          <w:tcPr>
            <w:tcW w:w="4027" w:type="dxa"/>
            <w:tcBorders>
              <w:top w:val="single" w:sz="6" w:space="0" w:color="000000"/>
              <w:left w:val="single" w:sz="6" w:space="0" w:color="000000"/>
              <w:bottom w:val="single" w:sz="6" w:space="0" w:color="000000"/>
              <w:right w:val="single" w:sz="6" w:space="0" w:color="000000"/>
            </w:tcBorders>
            <w:vAlign w:val="center"/>
            <w:hideMark/>
          </w:tcPr>
          <w:p w14:paraId="4B883134"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CNPJ/MF: 33.661.414/0001-10 </w:t>
            </w: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42D481C4"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Inscrição Estadual/</w:t>
            </w:r>
            <w:r>
              <w:rPr>
                <w:rFonts w:ascii="Arial" w:hAnsi="Arial" w:cs="Arial"/>
                <w:sz w:val="20"/>
                <w:szCs w:val="20"/>
              </w:rPr>
              <w:t xml:space="preserve"> </w:t>
            </w:r>
            <w:r w:rsidRPr="00416CA0">
              <w:rPr>
                <w:rFonts w:ascii="Arial" w:hAnsi="Arial" w:cs="Arial"/>
                <w:sz w:val="20"/>
                <w:szCs w:val="20"/>
              </w:rPr>
              <w:t>Municipal: ISENTO</w:t>
            </w:r>
          </w:p>
        </w:tc>
      </w:tr>
      <w:tr w:rsidR="00E26FC6" w:rsidRPr="00416CA0" w14:paraId="601997B8" w14:textId="77777777" w:rsidTr="007A7070">
        <w:trPr>
          <w:cantSplit/>
          <w:trHeight w:val="473"/>
          <w:jc w:val="center"/>
        </w:trPr>
        <w:tc>
          <w:tcPr>
            <w:tcW w:w="8411" w:type="dxa"/>
            <w:gridSpan w:val="3"/>
            <w:tcBorders>
              <w:top w:val="single" w:sz="6" w:space="0" w:color="000000"/>
              <w:left w:val="single" w:sz="6" w:space="0" w:color="000000"/>
              <w:bottom w:val="single" w:sz="6" w:space="0" w:color="000000"/>
              <w:right w:val="single" w:sz="6" w:space="0" w:color="000000"/>
            </w:tcBorders>
            <w:vAlign w:val="center"/>
            <w:hideMark/>
          </w:tcPr>
          <w:p w14:paraId="56FA6C4D"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Ramo de Atividade: </w:t>
            </w:r>
            <w:r>
              <w:rPr>
                <w:rFonts w:ascii="Arial" w:hAnsi="Arial" w:cs="Arial"/>
                <w:sz w:val="20"/>
                <w:szCs w:val="20"/>
              </w:rPr>
              <w:t>Autarquia Federal</w:t>
            </w:r>
          </w:p>
        </w:tc>
      </w:tr>
      <w:tr w:rsidR="00E26FC6" w:rsidRPr="00416CA0" w14:paraId="7B6AEAFE" w14:textId="77777777" w:rsidTr="007A7070">
        <w:trPr>
          <w:trHeight w:val="422"/>
          <w:jc w:val="center"/>
        </w:trPr>
        <w:tc>
          <w:tcPr>
            <w:tcW w:w="8411" w:type="dxa"/>
            <w:gridSpan w:val="3"/>
            <w:tcBorders>
              <w:top w:val="single" w:sz="6" w:space="0" w:color="000000"/>
              <w:left w:val="single" w:sz="6" w:space="0" w:color="000000"/>
              <w:bottom w:val="single" w:sz="6" w:space="0" w:color="000000"/>
              <w:right w:val="single" w:sz="6" w:space="0" w:color="000000"/>
            </w:tcBorders>
            <w:vAlign w:val="center"/>
            <w:hideMark/>
          </w:tcPr>
          <w:p w14:paraId="50DE4E33" w14:textId="77777777" w:rsidR="00E26FC6" w:rsidRPr="00416CA0" w:rsidRDefault="00E26FC6" w:rsidP="007A7070">
            <w:pPr>
              <w:pStyle w:val="Corpodetexto211"/>
              <w:spacing w:line="276" w:lineRule="auto"/>
              <w:jc w:val="left"/>
              <w:rPr>
                <w:rFonts w:ascii="Arial" w:hAnsi="Arial" w:cs="Arial"/>
                <w:b/>
                <w:sz w:val="20"/>
                <w:szCs w:val="20"/>
              </w:rPr>
            </w:pPr>
            <w:r w:rsidRPr="00416CA0">
              <w:rPr>
                <w:rFonts w:ascii="Arial" w:hAnsi="Arial" w:cs="Arial"/>
                <w:sz w:val="20"/>
                <w:szCs w:val="20"/>
              </w:rPr>
              <w:t>Endereço: Rua Afonso Pena, nº 115, Tijuca - Rio de Janeiro/RJ - CEP 20</w:t>
            </w:r>
            <w:r>
              <w:rPr>
                <w:rFonts w:ascii="Arial" w:hAnsi="Arial" w:cs="Arial"/>
                <w:sz w:val="20"/>
                <w:szCs w:val="20"/>
              </w:rPr>
              <w:t>.</w:t>
            </w:r>
            <w:r w:rsidRPr="00416CA0">
              <w:rPr>
                <w:rFonts w:ascii="Arial" w:hAnsi="Arial" w:cs="Arial"/>
                <w:sz w:val="20"/>
                <w:szCs w:val="20"/>
              </w:rPr>
              <w:t>270</w:t>
            </w:r>
            <w:r>
              <w:rPr>
                <w:rFonts w:ascii="Arial" w:hAnsi="Arial" w:cs="Arial"/>
                <w:sz w:val="20"/>
                <w:szCs w:val="20"/>
              </w:rPr>
              <w:t>-</w:t>
            </w:r>
            <w:r w:rsidRPr="00416CA0">
              <w:rPr>
                <w:rFonts w:ascii="Arial" w:hAnsi="Arial" w:cs="Arial"/>
                <w:sz w:val="20"/>
                <w:szCs w:val="20"/>
              </w:rPr>
              <w:t>244</w:t>
            </w:r>
            <w:r>
              <w:rPr>
                <w:rFonts w:ascii="Arial" w:hAnsi="Arial" w:cs="Arial"/>
                <w:sz w:val="20"/>
                <w:szCs w:val="20"/>
              </w:rPr>
              <w:t>.</w:t>
            </w:r>
          </w:p>
        </w:tc>
      </w:tr>
      <w:tr w:rsidR="00E26FC6" w:rsidRPr="00416CA0" w14:paraId="0AAD6EAD" w14:textId="77777777" w:rsidTr="007A7070">
        <w:trPr>
          <w:cantSplit/>
          <w:trHeight w:val="428"/>
          <w:jc w:val="center"/>
        </w:trPr>
        <w:tc>
          <w:tcPr>
            <w:tcW w:w="4027" w:type="dxa"/>
            <w:tcBorders>
              <w:top w:val="single" w:sz="6" w:space="0" w:color="000000"/>
              <w:left w:val="single" w:sz="6" w:space="0" w:color="000000"/>
              <w:bottom w:val="single" w:sz="6" w:space="0" w:color="000000"/>
              <w:right w:val="single" w:sz="6" w:space="0" w:color="000000"/>
            </w:tcBorders>
            <w:vAlign w:val="center"/>
            <w:hideMark/>
          </w:tcPr>
          <w:p w14:paraId="4FC604C3"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Telefone: (21) 3872-9216</w:t>
            </w: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7AB19BA8"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Telefax: </w:t>
            </w:r>
          </w:p>
        </w:tc>
      </w:tr>
      <w:tr w:rsidR="00E26FC6" w:rsidRPr="00416CA0" w14:paraId="31C44584" w14:textId="77777777" w:rsidTr="007A7070">
        <w:trPr>
          <w:trHeight w:val="420"/>
          <w:jc w:val="center"/>
        </w:trPr>
        <w:tc>
          <w:tcPr>
            <w:tcW w:w="8411" w:type="dxa"/>
            <w:gridSpan w:val="3"/>
            <w:tcBorders>
              <w:top w:val="single" w:sz="6" w:space="0" w:color="000000"/>
              <w:left w:val="single" w:sz="6" w:space="0" w:color="000000"/>
              <w:bottom w:val="single" w:sz="6" w:space="0" w:color="000000"/>
              <w:right w:val="single" w:sz="6" w:space="0" w:color="000000"/>
            </w:tcBorders>
            <w:vAlign w:val="center"/>
            <w:hideMark/>
          </w:tcPr>
          <w:p w14:paraId="3A7B9307"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Endereço eletrônico: </w:t>
            </w:r>
            <w:r w:rsidRPr="00C02D65">
              <w:rPr>
                <w:rFonts w:ascii="Arial" w:hAnsi="Arial" w:cs="Arial"/>
                <w:sz w:val="20"/>
                <w:szCs w:val="20"/>
              </w:rPr>
              <w:t>adm1@crf-rj.org.br</w:t>
            </w:r>
            <w:r w:rsidRPr="00416CA0">
              <w:rPr>
                <w:rFonts w:ascii="Arial" w:hAnsi="Arial" w:cs="Arial"/>
                <w:sz w:val="20"/>
                <w:szCs w:val="20"/>
              </w:rPr>
              <w:t xml:space="preserve"> </w:t>
            </w:r>
          </w:p>
        </w:tc>
      </w:tr>
      <w:tr w:rsidR="00E26FC6" w:rsidRPr="00416CA0" w14:paraId="120193F7" w14:textId="77777777" w:rsidTr="007A7070">
        <w:trPr>
          <w:cantSplit/>
          <w:trHeight w:val="405"/>
          <w:jc w:val="center"/>
        </w:trPr>
        <w:tc>
          <w:tcPr>
            <w:tcW w:w="4027" w:type="dxa"/>
            <w:tcBorders>
              <w:top w:val="single" w:sz="6" w:space="0" w:color="000000"/>
              <w:left w:val="single" w:sz="6" w:space="0" w:color="000000"/>
              <w:bottom w:val="single" w:sz="6" w:space="0" w:color="000000"/>
              <w:right w:val="single" w:sz="6" w:space="0" w:color="000000"/>
            </w:tcBorders>
            <w:vAlign w:val="bottom"/>
          </w:tcPr>
          <w:p w14:paraId="51ABA7DA" w14:textId="77777777" w:rsidR="00E26FC6"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Nome do Representante Legal: </w:t>
            </w:r>
          </w:p>
          <w:p w14:paraId="41533A4D" w14:textId="60CCEC07" w:rsidR="00E26FC6" w:rsidRPr="00416CA0" w:rsidRDefault="00390242" w:rsidP="007A7070">
            <w:pPr>
              <w:pStyle w:val="Corpodetexto211"/>
              <w:spacing w:line="276" w:lineRule="auto"/>
              <w:jc w:val="left"/>
              <w:rPr>
                <w:rFonts w:ascii="Arial" w:hAnsi="Arial" w:cs="Arial"/>
                <w:sz w:val="20"/>
                <w:szCs w:val="20"/>
              </w:rPr>
            </w:pPr>
            <w:r w:rsidRPr="00390242">
              <w:rPr>
                <w:rFonts w:ascii="Arial" w:hAnsi="Arial" w:cs="Arial"/>
                <w:sz w:val="20"/>
                <w:szCs w:val="20"/>
              </w:rPr>
              <w:t>Camilo Antônio Alves de Carvalho</w:t>
            </w: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30F0693A"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Cargo: Presidente do CRF-RJ</w:t>
            </w:r>
          </w:p>
        </w:tc>
      </w:tr>
      <w:tr w:rsidR="00E26FC6" w:rsidRPr="00416CA0" w14:paraId="1C7DD786" w14:textId="77777777" w:rsidTr="007A7070">
        <w:trPr>
          <w:trHeight w:val="377"/>
          <w:jc w:val="center"/>
        </w:trPr>
        <w:tc>
          <w:tcPr>
            <w:tcW w:w="4027" w:type="dxa"/>
            <w:tcBorders>
              <w:top w:val="single" w:sz="6" w:space="0" w:color="000000"/>
              <w:left w:val="single" w:sz="6" w:space="0" w:color="000000"/>
              <w:bottom w:val="single" w:sz="6" w:space="0" w:color="000000"/>
              <w:right w:val="single" w:sz="6" w:space="0" w:color="000000"/>
            </w:tcBorders>
            <w:vAlign w:val="center"/>
            <w:hideMark/>
          </w:tcPr>
          <w:p w14:paraId="61961F8E"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Identidade: </w:t>
            </w: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57456699"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CPF: </w:t>
            </w:r>
          </w:p>
        </w:tc>
      </w:tr>
    </w:tbl>
    <w:p w14:paraId="22C1DE4A" w14:textId="77777777" w:rsidR="00E26FC6" w:rsidRPr="00416CA0" w:rsidRDefault="00E26FC6" w:rsidP="00E26FC6">
      <w:pPr>
        <w:pStyle w:val="Corpodetexto211"/>
        <w:spacing w:line="276" w:lineRule="auto"/>
        <w:rPr>
          <w:rFonts w:ascii="Arial" w:hAnsi="Arial" w:cs="Arial"/>
          <w:sz w:val="20"/>
          <w:szCs w:val="20"/>
        </w:rPr>
      </w:pPr>
    </w:p>
    <w:p w14:paraId="02796F9D" w14:textId="77777777" w:rsidR="00E26FC6" w:rsidRPr="00416CA0" w:rsidRDefault="00E26FC6" w:rsidP="00E26FC6">
      <w:pPr>
        <w:pStyle w:val="Corpodetexto211"/>
        <w:spacing w:line="276" w:lineRule="auto"/>
        <w:ind w:left="570"/>
        <w:rPr>
          <w:rFonts w:ascii="Arial" w:hAnsi="Arial" w:cs="Arial"/>
          <w:sz w:val="20"/>
          <w:szCs w:val="20"/>
        </w:rPr>
      </w:pPr>
      <w:r w:rsidRPr="00416CA0">
        <w:rPr>
          <w:rFonts w:ascii="Arial" w:hAnsi="Arial" w:cs="Arial"/>
          <w:b/>
          <w:sz w:val="20"/>
          <w:szCs w:val="20"/>
          <w:highlight w:val="lightGray"/>
          <w:shd w:val="clear" w:color="auto" w:fill="FFFF00"/>
        </w:rPr>
        <w:t>CONTRATADA</w:t>
      </w:r>
    </w:p>
    <w:tbl>
      <w:tblPr>
        <w:tblW w:w="83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60"/>
        <w:gridCol w:w="5004"/>
      </w:tblGrid>
      <w:tr w:rsidR="00E26FC6" w:rsidRPr="00416CA0" w14:paraId="41058E34" w14:textId="77777777" w:rsidTr="007A7070">
        <w:trPr>
          <w:cantSplit/>
          <w:trHeight w:val="478"/>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07BB8C64"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Razão Social: </w:t>
            </w:r>
          </w:p>
        </w:tc>
      </w:tr>
      <w:tr w:rsidR="00E26FC6" w:rsidRPr="00416CA0" w14:paraId="6D7D085B" w14:textId="77777777" w:rsidTr="007A7070">
        <w:trPr>
          <w:cantSplit/>
          <w:trHeight w:val="406"/>
          <w:jc w:val="center"/>
        </w:trPr>
        <w:tc>
          <w:tcPr>
            <w:tcW w:w="3360" w:type="dxa"/>
            <w:tcBorders>
              <w:top w:val="single" w:sz="6" w:space="0" w:color="000000"/>
              <w:left w:val="single" w:sz="6" w:space="0" w:color="000000"/>
              <w:bottom w:val="single" w:sz="6" w:space="0" w:color="000000"/>
              <w:right w:val="single" w:sz="6" w:space="0" w:color="000000"/>
            </w:tcBorders>
            <w:hideMark/>
          </w:tcPr>
          <w:p w14:paraId="0D2D425E"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CNPJ/MF: </w:t>
            </w:r>
          </w:p>
        </w:tc>
        <w:tc>
          <w:tcPr>
            <w:tcW w:w="5004" w:type="dxa"/>
            <w:tcBorders>
              <w:top w:val="single" w:sz="6" w:space="0" w:color="000000"/>
              <w:left w:val="single" w:sz="6" w:space="0" w:color="000000"/>
              <w:bottom w:val="single" w:sz="6" w:space="0" w:color="000000"/>
              <w:right w:val="single" w:sz="6" w:space="0" w:color="000000"/>
            </w:tcBorders>
            <w:hideMark/>
          </w:tcPr>
          <w:p w14:paraId="1C57C068"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Inscrição Estadual/Municipal: </w:t>
            </w:r>
          </w:p>
        </w:tc>
      </w:tr>
      <w:tr w:rsidR="00E26FC6" w:rsidRPr="00416CA0" w14:paraId="23C79528" w14:textId="77777777" w:rsidTr="007A7070">
        <w:trPr>
          <w:cantSplit/>
          <w:trHeight w:val="416"/>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70B67C33"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Optante pelo Simples Nacional: </w:t>
            </w:r>
            <w:proofErr w:type="gramStart"/>
            <w:r w:rsidRPr="00416CA0">
              <w:rPr>
                <w:rFonts w:ascii="Arial" w:hAnsi="Arial" w:cs="Arial"/>
                <w:sz w:val="20"/>
                <w:szCs w:val="20"/>
              </w:rPr>
              <w:t xml:space="preserve">   (</w:t>
            </w:r>
            <w:proofErr w:type="gramEnd"/>
            <w:r w:rsidRPr="00416CA0">
              <w:rPr>
                <w:rFonts w:ascii="Arial" w:hAnsi="Arial" w:cs="Arial"/>
                <w:sz w:val="20"/>
                <w:szCs w:val="20"/>
              </w:rPr>
              <w:t xml:space="preserve">     ) Sim     (     ) Não  </w:t>
            </w:r>
          </w:p>
        </w:tc>
      </w:tr>
      <w:tr w:rsidR="00E26FC6" w:rsidRPr="00416CA0" w14:paraId="586806CE" w14:textId="77777777" w:rsidTr="007A7070">
        <w:trPr>
          <w:cantSplit/>
          <w:trHeight w:val="407"/>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3AB1F746"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Ramo de Atividade: </w:t>
            </w:r>
          </w:p>
        </w:tc>
      </w:tr>
      <w:tr w:rsidR="00E26FC6" w:rsidRPr="00416CA0" w14:paraId="276D8CC8" w14:textId="77777777" w:rsidTr="007A7070">
        <w:trPr>
          <w:trHeight w:val="415"/>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29D9E687"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Endereço: </w:t>
            </w:r>
          </w:p>
        </w:tc>
      </w:tr>
      <w:tr w:rsidR="00E26FC6" w:rsidRPr="00416CA0" w14:paraId="4DE78E33" w14:textId="77777777" w:rsidTr="007A7070">
        <w:trPr>
          <w:cantSplit/>
          <w:trHeight w:val="406"/>
          <w:jc w:val="center"/>
        </w:trPr>
        <w:tc>
          <w:tcPr>
            <w:tcW w:w="0" w:type="auto"/>
            <w:tcBorders>
              <w:top w:val="single" w:sz="6" w:space="0" w:color="000000"/>
              <w:left w:val="single" w:sz="6" w:space="0" w:color="000000"/>
              <w:bottom w:val="single" w:sz="6" w:space="0" w:color="000000"/>
              <w:right w:val="single" w:sz="6" w:space="0" w:color="000000"/>
            </w:tcBorders>
            <w:hideMark/>
          </w:tcPr>
          <w:p w14:paraId="30BE8FED"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Telefone:</w:t>
            </w:r>
          </w:p>
        </w:tc>
        <w:tc>
          <w:tcPr>
            <w:tcW w:w="5004" w:type="dxa"/>
            <w:tcBorders>
              <w:top w:val="single" w:sz="6" w:space="0" w:color="000000"/>
              <w:left w:val="single" w:sz="6" w:space="0" w:color="000000"/>
              <w:bottom w:val="single" w:sz="6" w:space="0" w:color="000000"/>
              <w:right w:val="single" w:sz="6" w:space="0" w:color="000000"/>
            </w:tcBorders>
            <w:hideMark/>
          </w:tcPr>
          <w:p w14:paraId="19A44494"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Telefax: </w:t>
            </w:r>
          </w:p>
        </w:tc>
      </w:tr>
      <w:tr w:rsidR="00E26FC6" w:rsidRPr="00416CA0" w14:paraId="0B3E9ED6" w14:textId="77777777" w:rsidTr="007A7070">
        <w:trPr>
          <w:trHeight w:val="424"/>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4747095A"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Endereço eletrônico: </w:t>
            </w:r>
          </w:p>
        </w:tc>
      </w:tr>
      <w:tr w:rsidR="00E26FC6" w:rsidRPr="00416CA0" w14:paraId="2082789D" w14:textId="77777777" w:rsidTr="007A7070">
        <w:trPr>
          <w:cantSplit/>
          <w:trHeight w:val="686"/>
          <w:jc w:val="center"/>
        </w:trPr>
        <w:tc>
          <w:tcPr>
            <w:tcW w:w="0" w:type="auto"/>
            <w:tcBorders>
              <w:top w:val="single" w:sz="6" w:space="0" w:color="000000"/>
              <w:left w:val="single" w:sz="6" w:space="0" w:color="000000"/>
              <w:bottom w:val="single" w:sz="6" w:space="0" w:color="000000"/>
              <w:right w:val="single" w:sz="6" w:space="0" w:color="000000"/>
            </w:tcBorders>
          </w:tcPr>
          <w:p w14:paraId="7C6022BF"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Nome do Representante Legal:</w:t>
            </w:r>
          </w:p>
          <w:p w14:paraId="0F2203A2" w14:textId="77777777" w:rsidR="00E26FC6" w:rsidRPr="00416CA0" w:rsidRDefault="00E26FC6" w:rsidP="007A7070">
            <w:pPr>
              <w:pStyle w:val="Corpodetexto211"/>
              <w:spacing w:line="276" w:lineRule="auto"/>
              <w:jc w:val="left"/>
              <w:rPr>
                <w:rFonts w:ascii="Arial" w:hAnsi="Arial" w:cs="Arial"/>
                <w:sz w:val="20"/>
                <w:szCs w:val="20"/>
              </w:rPr>
            </w:pPr>
          </w:p>
        </w:tc>
        <w:tc>
          <w:tcPr>
            <w:tcW w:w="5004" w:type="dxa"/>
            <w:tcBorders>
              <w:top w:val="single" w:sz="6" w:space="0" w:color="000000"/>
              <w:left w:val="single" w:sz="6" w:space="0" w:color="000000"/>
              <w:bottom w:val="single" w:sz="6" w:space="0" w:color="000000"/>
              <w:right w:val="single" w:sz="6" w:space="0" w:color="000000"/>
            </w:tcBorders>
            <w:hideMark/>
          </w:tcPr>
          <w:p w14:paraId="26F21646"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Cargo: </w:t>
            </w:r>
          </w:p>
          <w:p w14:paraId="304D4CA7" w14:textId="77777777" w:rsidR="00E26FC6" w:rsidRPr="00416CA0" w:rsidRDefault="00E26FC6" w:rsidP="007A7070">
            <w:pPr>
              <w:pStyle w:val="Corpodetexto211"/>
              <w:spacing w:line="276" w:lineRule="auto"/>
              <w:jc w:val="left"/>
              <w:rPr>
                <w:rFonts w:ascii="Arial" w:hAnsi="Arial" w:cs="Arial"/>
                <w:sz w:val="20"/>
                <w:szCs w:val="20"/>
              </w:rPr>
            </w:pPr>
          </w:p>
        </w:tc>
      </w:tr>
      <w:tr w:rsidR="00E26FC6" w:rsidRPr="00416CA0" w14:paraId="75A4EF98" w14:textId="77777777" w:rsidTr="007A7070">
        <w:trPr>
          <w:trHeight w:val="483"/>
          <w:jc w:val="center"/>
        </w:trPr>
        <w:tc>
          <w:tcPr>
            <w:tcW w:w="0" w:type="auto"/>
            <w:tcBorders>
              <w:top w:val="single" w:sz="6" w:space="0" w:color="000000"/>
              <w:left w:val="single" w:sz="6" w:space="0" w:color="000000"/>
              <w:bottom w:val="single" w:sz="6" w:space="0" w:color="000000"/>
              <w:right w:val="single" w:sz="6" w:space="0" w:color="000000"/>
            </w:tcBorders>
            <w:hideMark/>
          </w:tcPr>
          <w:p w14:paraId="4859DFA0"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Identidade: </w:t>
            </w:r>
          </w:p>
        </w:tc>
        <w:tc>
          <w:tcPr>
            <w:tcW w:w="5004" w:type="dxa"/>
            <w:tcBorders>
              <w:top w:val="single" w:sz="6" w:space="0" w:color="000000"/>
              <w:left w:val="single" w:sz="6" w:space="0" w:color="000000"/>
              <w:bottom w:val="single" w:sz="6" w:space="0" w:color="000000"/>
              <w:right w:val="single" w:sz="6" w:space="0" w:color="000000"/>
            </w:tcBorders>
            <w:hideMark/>
          </w:tcPr>
          <w:p w14:paraId="3AE4C6A1" w14:textId="77777777" w:rsidR="00E26FC6" w:rsidRPr="00416CA0" w:rsidRDefault="00E26FC6" w:rsidP="007A7070">
            <w:pPr>
              <w:pStyle w:val="Corpodetexto211"/>
              <w:spacing w:line="276" w:lineRule="auto"/>
              <w:jc w:val="left"/>
              <w:rPr>
                <w:rFonts w:ascii="Arial" w:hAnsi="Arial" w:cs="Arial"/>
                <w:sz w:val="20"/>
                <w:szCs w:val="20"/>
              </w:rPr>
            </w:pPr>
            <w:r w:rsidRPr="00416CA0">
              <w:rPr>
                <w:rFonts w:ascii="Arial" w:hAnsi="Arial" w:cs="Arial"/>
                <w:sz w:val="20"/>
                <w:szCs w:val="20"/>
              </w:rPr>
              <w:t xml:space="preserve">CPF: </w:t>
            </w:r>
          </w:p>
        </w:tc>
      </w:tr>
    </w:tbl>
    <w:p w14:paraId="538883A4" w14:textId="77777777" w:rsidR="00E26FC6" w:rsidRPr="00416CA0" w:rsidRDefault="00E26FC6" w:rsidP="00E26FC6">
      <w:pPr>
        <w:spacing w:line="276" w:lineRule="auto"/>
        <w:jc w:val="both"/>
        <w:rPr>
          <w:rFonts w:cs="Arial"/>
          <w:szCs w:val="20"/>
        </w:rPr>
      </w:pPr>
    </w:p>
    <w:p w14:paraId="2510A8C8" w14:textId="3B9F10D0" w:rsidR="00E26FC6" w:rsidRDefault="00390242" w:rsidP="00E26FC6">
      <w:pPr>
        <w:spacing w:line="276" w:lineRule="auto"/>
        <w:jc w:val="both"/>
        <w:rPr>
          <w:rFonts w:cs="Arial"/>
          <w:szCs w:val="20"/>
        </w:rPr>
      </w:pPr>
      <w:r w:rsidRPr="00390242">
        <w:rPr>
          <w:rFonts w:cs="Arial"/>
          <w:szCs w:val="20"/>
        </w:rPr>
        <w:t xml:space="preserve">As partes acima identificadas, através de seus representantes com poderes legais para representá-las e assinar, têm entre si, justo e avençado e celebram, por força do presente instrumento, tendo em vista o que consta no </w:t>
      </w:r>
      <w:r w:rsidRPr="003223B0">
        <w:rPr>
          <w:rFonts w:cs="Arial"/>
          <w:b/>
          <w:szCs w:val="20"/>
        </w:rPr>
        <w:t xml:space="preserve">Processo Administrativo nº </w:t>
      </w:r>
      <w:r w:rsidR="003223B0" w:rsidRPr="003223B0">
        <w:rPr>
          <w:rFonts w:cs="Arial"/>
          <w:b/>
          <w:szCs w:val="20"/>
        </w:rPr>
        <w:t>33</w:t>
      </w:r>
      <w:r w:rsidRPr="003223B0">
        <w:rPr>
          <w:rFonts w:cs="Arial"/>
          <w:b/>
          <w:szCs w:val="20"/>
        </w:rPr>
        <w:t>/2023</w:t>
      </w:r>
      <w:r w:rsidRPr="00390242">
        <w:rPr>
          <w:rFonts w:cs="Arial"/>
          <w:szCs w:val="20"/>
        </w:rPr>
        <w:t xml:space="preserve">, e em observância às disposições da Lei nº 8.666, de 21 de junho de 1993, </w:t>
      </w:r>
      <w:r w:rsidR="003223B0" w:rsidRPr="003223B0">
        <w:rPr>
          <w:rFonts w:cs="Arial"/>
          <w:szCs w:val="20"/>
        </w:rPr>
        <w:t xml:space="preserve">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w:t>
      </w:r>
      <w:r w:rsidR="003223B0" w:rsidRPr="003223B0">
        <w:rPr>
          <w:rFonts w:cs="Arial"/>
          <w:szCs w:val="20"/>
        </w:rPr>
        <w:lastRenderedPageBreak/>
        <w:t>2015</w:t>
      </w:r>
      <w:r w:rsidRPr="00390242">
        <w:rPr>
          <w:rFonts w:cs="Arial"/>
          <w:szCs w:val="20"/>
        </w:rPr>
        <w:t xml:space="preserve"> e suas alterações, o presente Termo de Contrato, decorrente do </w:t>
      </w:r>
      <w:r w:rsidRPr="003223B0">
        <w:rPr>
          <w:rFonts w:cs="Arial"/>
          <w:b/>
          <w:szCs w:val="20"/>
        </w:rPr>
        <w:t>Pregão Eletrônico nº 0</w:t>
      </w:r>
      <w:r w:rsidR="003223B0" w:rsidRPr="003223B0">
        <w:rPr>
          <w:rFonts w:cs="Arial"/>
          <w:b/>
          <w:szCs w:val="20"/>
        </w:rPr>
        <w:t>5</w:t>
      </w:r>
      <w:r w:rsidRPr="003223B0">
        <w:rPr>
          <w:rFonts w:cs="Arial"/>
          <w:b/>
          <w:szCs w:val="20"/>
        </w:rPr>
        <w:t>/2023</w:t>
      </w:r>
      <w:r w:rsidRPr="00390242">
        <w:rPr>
          <w:rFonts w:cs="Arial"/>
          <w:szCs w:val="20"/>
        </w:rPr>
        <w:t>, mediante as cláusulas e cond</w:t>
      </w:r>
      <w:r w:rsidR="003223B0">
        <w:rPr>
          <w:rFonts w:cs="Arial"/>
          <w:szCs w:val="20"/>
        </w:rPr>
        <w:t>ições a seguir enunciadas.</w:t>
      </w:r>
    </w:p>
    <w:p w14:paraId="2B6109A8" w14:textId="77777777" w:rsidR="003223B0" w:rsidRPr="00416CA0" w:rsidRDefault="003223B0" w:rsidP="00E26FC6">
      <w:pPr>
        <w:spacing w:line="276" w:lineRule="auto"/>
        <w:jc w:val="both"/>
        <w:rPr>
          <w:rFonts w:cs="Arial"/>
          <w:szCs w:val="20"/>
        </w:rPr>
      </w:pPr>
    </w:p>
    <w:p w14:paraId="0B27CBF6" w14:textId="41CF3677" w:rsidR="00E26FC6" w:rsidRDefault="00E26FC6" w:rsidP="00E26FC6">
      <w:pPr>
        <w:spacing w:line="276" w:lineRule="auto"/>
        <w:jc w:val="both"/>
        <w:rPr>
          <w:rFonts w:cs="Arial"/>
          <w:szCs w:val="20"/>
        </w:rPr>
      </w:pPr>
      <w:r w:rsidRPr="00416CA0">
        <w:rPr>
          <w:rFonts w:cs="Arial"/>
          <w:szCs w:val="20"/>
        </w:rPr>
        <w:t xml:space="preserve">Ficam fazendo parte deste </w:t>
      </w:r>
      <w:r w:rsidR="003223B0">
        <w:rPr>
          <w:rFonts w:cs="Arial"/>
          <w:szCs w:val="20"/>
        </w:rPr>
        <w:t xml:space="preserve">Termo de </w:t>
      </w:r>
      <w:r w:rsidRPr="00416CA0">
        <w:rPr>
          <w:rFonts w:cs="Arial"/>
          <w:szCs w:val="20"/>
        </w:rPr>
        <w:t xml:space="preserve">Contrato, independentemente de sua transcrição, o </w:t>
      </w:r>
      <w:r w:rsidRPr="003223B0">
        <w:rPr>
          <w:rFonts w:cs="Arial"/>
          <w:b/>
          <w:szCs w:val="20"/>
        </w:rPr>
        <w:t xml:space="preserve">EDITAL DE LICITAÇÃO DO PREGÃO ELETRÔNICO Nº </w:t>
      </w:r>
      <w:r w:rsidR="00390242" w:rsidRPr="003223B0">
        <w:rPr>
          <w:rFonts w:cs="Arial"/>
          <w:b/>
          <w:szCs w:val="20"/>
        </w:rPr>
        <w:t>05</w:t>
      </w:r>
      <w:r w:rsidRPr="003223B0">
        <w:rPr>
          <w:rFonts w:cs="Arial"/>
          <w:b/>
          <w:szCs w:val="20"/>
        </w:rPr>
        <w:t>/202</w:t>
      </w:r>
      <w:r w:rsidR="00390242" w:rsidRPr="003223B0">
        <w:rPr>
          <w:rFonts w:cs="Arial"/>
          <w:b/>
          <w:szCs w:val="20"/>
        </w:rPr>
        <w:t>3</w:t>
      </w:r>
      <w:r w:rsidRPr="003223B0">
        <w:rPr>
          <w:rFonts w:cs="Arial"/>
          <w:b/>
          <w:szCs w:val="20"/>
        </w:rPr>
        <w:t xml:space="preserve"> e seus </w:t>
      </w:r>
      <w:r w:rsidR="00AA4E73" w:rsidRPr="003223B0">
        <w:rPr>
          <w:rFonts w:cs="Arial"/>
          <w:b/>
          <w:szCs w:val="20"/>
        </w:rPr>
        <w:t>ANEXOS</w:t>
      </w:r>
      <w:r w:rsidRPr="00416CA0">
        <w:rPr>
          <w:rFonts w:cs="Arial"/>
          <w:szCs w:val="20"/>
        </w:rPr>
        <w:t xml:space="preserve">, bem como a </w:t>
      </w:r>
      <w:r w:rsidRPr="003223B0">
        <w:rPr>
          <w:rFonts w:cs="Arial"/>
          <w:b/>
          <w:szCs w:val="20"/>
        </w:rPr>
        <w:t>PROPOSTA DE PREÇOS DA CONTRATADA</w:t>
      </w:r>
      <w:r w:rsidRPr="00416CA0">
        <w:rPr>
          <w:rFonts w:cs="Arial"/>
          <w:szCs w:val="20"/>
        </w:rPr>
        <w:t>.</w:t>
      </w:r>
    </w:p>
    <w:p w14:paraId="10C864E7" w14:textId="77777777" w:rsidR="00E26FC6" w:rsidRDefault="00E26FC6" w:rsidP="003223B0">
      <w:pPr>
        <w:spacing w:line="276" w:lineRule="auto"/>
        <w:jc w:val="both"/>
      </w:pPr>
    </w:p>
    <w:p w14:paraId="46C20431" w14:textId="77777777" w:rsidR="00115EC7" w:rsidRPr="003223B0" w:rsidRDefault="00115EC7" w:rsidP="003223B0">
      <w:pPr>
        <w:spacing w:line="276" w:lineRule="auto"/>
        <w:jc w:val="both"/>
      </w:pPr>
    </w:p>
    <w:p w14:paraId="72D39ECC" w14:textId="5240B520" w:rsidR="00E26FC6" w:rsidRPr="003223B0" w:rsidRDefault="00E26FC6" w:rsidP="003223B0">
      <w:pPr>
        <w:pStyle w:val="PargrafodaLista"/>
        <w:numPr>
          <w:ilvl w:val="0"/>
          <w:numId w:val="31"/>
        </w:numPr>
        <w:spacing w:line="276" w:lineRule="auto"/>
        <w:ind w:left="284" w:hanging="284"/>
        <w:jc w:val="both"/>
        <w:rPr>
          <w:b/>
        </w:rPr>
      </w:pPr>
      <w:r w:rsidRPr="003223B0">
        <w:rPr>
          <w:b/>
        </w:rPr>
        <w:t>CLÁUSULA PRIMEIRA – OBJETO</w:t>
      </w:r>
    </w:p>
    <w:p w14:paraId="3B7FF0BF" w14:textId="77777777" w:rsidR="00E26FC6" w:rsidRPr="003223B0" w:rsidRDefault="00E26FC6" w:rsidP="003223B0">
      <w:pPr>
        <w:spacing w:line="276" w:lineRule="auto"/>
        <w:jc w:val="both"/>
      </w:pPr>
    </w:p>
    <w:p w14:paraId="0373D2CF" w14:textId="15B4895C" w:rsidR="00323559" w:rsidRPr="003223B0" w:rsidRDefault="00323559" w:rsidP="003223B0">
      <w:pPr>
        <w:pStyle w:val="PargrafodaLista"/>
        <w:numPr>
          <w:ilvl w:val="1"/>
          <w:numId w:val="31"/>
        </w:numPr>
        <w:spacing w:line="276" w:lineRule="auto"/>
        <w:ind w:left="567" w:hanging="567"/>
        <w:jc w:val="both"/>
      </w:pPr>
      <w:r w:rsidRPr="003223B0">
        <w:t xml:space="preserve">Contratação de empresa especializada na prestação de serviços de </w:t>
      </w:r>
      <w:r w:rsidR="00AA4E73">
        <w:t>locação</w:t>
      </w:r>
      <w:r w:rsidRPr="003223B0">
        <w:t xml:space="preserve"> de veículos, para transporte de pessoas em serviço, materiais, documentos, pequenas cargas e insumos necessários ao atendimento das demandas logísticas, administrativas e de fiscalização, no suporte à atividade finalística do CRF-RJ em todo o Estado do Rio de Janeiro, conforme condições, quantidades e exigências estabelecidas neste instrumento</w:t>
      </w:r>
      <w:r w:rsidR="00C06C04" w:rsidRPr="003223B0">
        <w:t xml:space="preserve"> e seus anexos</w:t>
      </w:r>
      <w:r w:rsidRPr="003223B0">
        <w:t>:</w:t>
      </w:r>
    </w:p>
    <w:p w14:paraId="33089812" w14:textId="77777777" w:rsidR="003223B0" w:rsidRPr="00097DCD" w:rsidRDefault="003223B0" w:rsidP="003223B0">
      <w:pPr>
        <w:spacing w:line="276" w:lineRule="auto"/>
        <w:jc w:val="both"/>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1843"/>
        <w:gridCol w:w="1559"/>
        <w:gridCol w:w="1276"/>
        <w:gridCol w:w="1276"/>
        <w:gridCol w:w="1417"/>
      </w:tblGrid>
      <w:tr w:rsidR="003223B0" w:rsidRPr="00FC470B" w14:paraId="0D41D44A" w14:textId="77777777" w:rsidTr="007C208A">
        <w:trPr>
          <w:trHeight w:val="567"/>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BEAEB9" w14:textId="77777777" w:rsidR="003223B0" w:rsidRDefault="003223B0" w:rsidP="007C208A">
            <w:pPr>
              <w:jc w:val="center"/>
              <w:rPr>
                <w:b/>
              </w:rPr>
            </w:pPr>
            <w:r>
              <w:rPr>
                <w:b/>
              </w:rPr>
              <w:t>GRUPO ÚNICO</w:t>
            </w:r>
          </w:p>
        </w:tc>
      </w:tr>
      <w:tr w:rsidR="003223B0" w:rsidRPr="00FC470B" w14:paraId="52B684AE" w14:textId="77777777" w:rsidTr="007C208A">
        <w:trPr>
          <w:trHeight w:val="141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79CFB5" w14:textId="77777777" w:rsidR="003223B0" w:rsidRPr="009F281D" w:rsidRDefault="003223B0" w:rsidP="007C208A">
            <w:pPr>
              <w:jc w:val="center"/>
              <w:rPr>
                <w:b/>
              </w:rPr>
            </w:pPr>
            <w:r w:rsidRPr="009F281D">
              <w:rPr>
                <w:b/>
              </w:rPr>
              <w:t>ITE</w:t>
            </w:r>
            <w:r>
              <w:rPr>
                <w:b/>
              </w:rPr>
              <w:t>NS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22EC4" w14:textId="77777777" w:rsidR="003223B0" w:rsidRPr="009F281D" w:rsidRDefault="003223B0" w:rsidP="007C208A">
            <w:pPr>
              <w:jc w:val="center"/>
              <w:rPr>
                <w:b/>
              </w:rPr>
            </w:pPr>
            <w:r w:rsidRPr="009F281D">
              <w:rPr>
                <w:b/>
              </w:rPr>
              <w:t>DESCRIÇÃO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68F124" w14:textId="77777777" w:rsidR="003223B0" w:rsidRDefault="003223B0" w:rsidP="007C208A">
            <w:pPr>
              <w:jc w:val="center"/>
              <w:rPr>
                <w:b/>
              </w:rPr>
            </w:pPr>
            <w:r w:rsidRPr="009F281D">
              <w:rPr>
                <w:b/>
              </w:rPr>
              <w:t>UNIDADE</w:t>
            </w:r>
          </w:p>
          <w:p w14:paraId="17F7C70D" w14:textId="77777777" w:rsidR="003223B0" w:rsidRPr="009F281D" w:rsidRDefault="003223B0" w:rsidP="007C208A">
            <w:pPr>
              <w:jc w:val="center"/>
              <w:rPr>
                <w:b/>
              </w:rPr>
            </w:pPr>
            <w:r w:rsidRPr="009F281D">
              <w:rPr>
                <w:b/>
              </w:rPr>
              <w:t>DE</w:t>
            </w:r>
          </w:p>
          <w:p w14:paraId="179BF074" w14:textId="77777777" w:rsidR="003223B0" w:rsidRPr="009F281D" w:rsidRDefault="003223B0" w:rsidP="007C208A">
            <w:pPr>
              <w:jc w:val="center"/>
              <w:rPr>
                <w:b/>
              </w:rPr>
            </w:pPr>
            <w:r>
              <w:rPr>
                <w:b/>
              </w:rPr>
              <w:t>FORNECIMENTO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64447E" w14:textId="77777777" w:rsidR="003223B0" w:rsidRPr="009F281D" w:rsidRDefault="003223B0" w:rsidP="007C208A">
            <w:pPr>
              <w:jc w:val="center"/>
              <w:rPr>
                <w:b/>
              </w:rPr>
            </w:pPr>
            <w:r w:rsidRPr="009F281D">
              <w:rPr>
                <w:b/>
              </w:rPr>
              <w:t>QUANTIDADE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47203" w14:textId="77777777" w:rsidR="003223B0" w:rsidRPr="009F281D" w:rsidRDefault="003223B0" w:rsidP="007C208A">
            <w:pPr>
              <w:jc w:val="center"/>
              <w:rPr>
                <w:b/>
              </w:rPr>
            </w:pPr>
            <w:r>
              <w:rPr>
                <w:b/>
              </w:rPr>
              <w:t>VALOR</w:t>
            </w:r>
            <w:r w:rsidRPr="009F281D">
              <w:rPr>
                <w:b/>
              </w:rPr>
              <w:t xml:space="preserve"> UNITÁRIO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B6A792" w14:textId="77777777" w:rsidR="003223B0" w:rsidRPr="009F281D" w:rsidRDefault="003223B0" w:rsidP="007C208A">
            <w:pPr>
              <w:jc w:val="center"/>
              <w:rPr>
                <w:b/>
              </w:rPr>
            </w:pPr>
            <w:r>
              <w:rPr>
                <w:b/>
              </w:rPr>
              <w:t>VALOR</w:t>
            </w:r>
            <w:r w:rsidRPr="009F281D">
              <w:rPr>
                <w:b/>
              </w:rPr>
              <w:t xml:space="preserve"> MENSAL</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4754A4" w14:textId="77777777" w:rsidR="003223B0" w:rsidRDefault="003223B0" w:rsidP="007C208A">
            <w:pPr>
              <w:jc w:val="center"/>
              <w:rPr>
                <w:b/>
              </w:rPr>
            </w:pPr>
            <w:r>
              <w:rPr>
                <w:b/>
              </w:rPr>
              <w:t>VALOR TOTAL</w:t>
            </w:r>
          </w:p>
          <w:p w14:paraId="4D871828" w14:textId="77777777" w:rsidR="003223B0" w:rsidRPr="009F281D" w:rsidRDefault="003223B0" w:rsidP="007C208A">
            <w:pPr>
              <w:jc w:val="center"/>
              <w:rPr>
                <w:b/>
              </w:rPr>
            </w:pPr>
            <w:r w:rsidRPr="009F281D">
              <w:rPr>
                <w:b/>
              </w:rPr>
              <w:t>(12 MESES)</w:t>
            </w:r>
          </w:p>
        </w:tc>
      </w:tr>
      <w:tr w:rsidR="003223B0" w:rsidRPr="00FC470B" w14:paraId="3F5FA0E6" w14:textId="77777777" w:rsidTr="007C208A">
        <w:trPr>
          <w:trHeight w:val="73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F0CF25C" w14:textId="77777777" w:rsidR="003223B0" w:rsidRPr="009F281D" w:rsidRDefault="003223B0" w:rsidP="007C208A">
            <w:pPr>
              <w:jc w:val="center"/>
              <w:rPr>
                <w:b/>
              </w:rPr>
            </w:pPr>
            <w:r w:rsidRPr="009F281D">
              <w:rPr>
                <w:b/>
              </w:rPr>
              <w:t>01</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8385" w14:textId="77777777" w:rsidR="003223B0" w:rsidRDefault="003223B0" w:rsidP="007C208A">
            <w:pPr>
              <w:jc w:val="center"/>
            </w:pPr>
            <w:r w:rsidRPr="00FC470B">
              <w:t xml:space="preserve">Veículo </w:t>
            </w:r>
            <w:r>
              <w:t>SEDAN</w:t>
            </w:r>
          </w:p>
          <w:p w14:paraId="045465D4" w14:textId="77777777" w:rsidR="003223B0" w:rsidRPr="00FC470B" w:rsidRDefault="003223B0" w:rsidP="007C208A">
            <w:pPr>
              <w:jc w:val="center"/>
            </w:pPr>
            <w:r>
              <w:t>(</w:t>
            </w:r>
            <w:r>
              <w:rPr>
                <w:rFonts w:cs="Times New Roman"/>
                <w:color w:val="000000" w:themeColor="text1"/>
                <w:szCs w:val="20"/>
              </w:rPr>
              <w:t>Conforme especificado no Termo de Referência)</w:t>
            </w:r>
          </w:p>
        </w:tc>
        <w:tc>
          <w:tcPr>
            <w:tcW w:w="1843" w:type="dxa"/>
            <w:tcBorders>
              <w:top w:val="single" w:sz="4" w:space="0" w:color="000000"/>
              <w:left w:val="single" w:sz="4" w:space="0" w:color="000000"/>
              <w:bottom w:val="single" w:sz="4" w:space="0" w:color="000000"/>
              <w:right w:val="single" w:sz="4" w:space="0" w:color="000000"/>
            </w:tcBorders>
            <w:vAlign w:val="center"/>
          </w:tcPr>
          <w:p w14:paraId="34D327B2" w14:textId="77777777" w:rsidR="003223B0" w:rsidRPr="00FC470B" w:rsidRDefault="003223B0" w:rsidP="007C208A">
            <w:pPr>
              <w:jc w:val="center"/>
            </w:pPr>
            <w:r w:rsidRPr="00FC470B">
              <w:t>Unidade</w:t>
            </w:r>
          </w:p>
        </w:tc>
        <w:tc>
          <w:tcPr>
            <w:tcW w:w="1559" w:type="dxa"/>
            <w:tcBorders>
              <w:top w:val="single" w:sz="4" w:space="0" w:color="000000"/>
              <w:left w:val="single" w:sz="4" w:space="0" w:color="000000"/>
              <w:bottom w:val="single" w:sz="4" w:space="0" w:color="000000"/>
              <w:right w:val="single" w:sz="4" w:space="0" w:color="000000"/>
            </w:tcBorders>
            <w:vAlign w:val="center"/>
          </w:tcPr>
          <w:p w14:paraId="23A69B8D" w14:textId="77777777" w:rsidR="003223B0" w:rsidRPr="00FC470B" w:rsidRDefault="003223B0" w:rsidP="007C208A">
            <w:pPr>
              <w:jc w:val="center"/>
            </w:pPr>
            <w:r>
              <w:t>02</w:t>
            </w:r>
          </w:p>
        </w:tc>
        <w:tc>
          <w:tcPr>
            <w:tcW w:w="1276" w:type="dxa"/>
            <w:tcBorders>
              <w:top w:val="single" w:sz="4" w:space="0" w:color="000000"/>
              <w:left w:val="single" w:sz="4" w:space="0" w:color="000000"/>
              <w:bottom w:val="single" w:sz="4" w:space="0" w:color="000000"/>
              <w:right w:val="single" w:sz="4" w:space="0" w:color="000000"/>
            </w:tcBorders>
            <w:vAlign w:val="center"/>
          </w:tcPr>
          <w:p w14:paraId="49AA396D" w14:textId="77777777" w:rsidR="003223B0" w:rsidRPr="00FC470B" w:rsidRDefault="003223B0" w:rsidP="007C208A">
            <w:pPr>
              <w:jc w:val="center"/>
            </w:pPr>
            <w:r>
              <w:t>R$</w:t>
            </w:r>
          </w:p>
        </w:tc>
        <w:tc>
          <w:tcPr>
            <w:tcW w:w="1276" w:type="dxa"/>
            <w:tcBorders>
              <w:top w:val="single" w:sz="4" w:space="0" w:color="000000"/>
              <w:left w:val="single" w:sz="4" w:space="0" w:color="000000"/>
              <w:bottom w:val="single" w:sz="4" w:space="0" w:color="000000"/>
              <w:right w:val="single" w:sz="4" w:space="0" w:color="000000"/>
            </w:tcBorders>
            <w:vAlign w:val="center"/>
          </w:tcPr>
          <w:p w14:paraId="2269F632" w14:textId="77777777" w:rsidR="003223B0" w:rsidRPr="00FC470B" w:rsidRDefault="003223B0" w:rsidP="007C208A">
            <w:pPr>
              <w:jc w:val="center"/>
            </w:pPr>
            <w:r>
              <w:t>R$</w:t>
            </w:r>
          </w:p>
        </w:tc>
        <w:tc>
          <w:tcPr>
            <w:tcW w:w="1417" w:type="dxa"/>
            <w:tcBorders>
              <w:top w:val="single" w:sz="4" w:space="0" w:color="000000"/>
              <w:left w:val="single" w:sz="4" w:space="0" w:color="000000"/>
              <w:bottom w:val="single" w:sz="4" w:space="0" w:color="000000"/>
              <w:right w:val="single" w:sz="4" w:space="0" w:color="000000"/>
            </w:tcBorders>
            <w:vAlign w:val="center"/>
          </w:tcPr>
          <w:p w14:paraId="5616AFB5" w14:textId="77777777" w:rsidR="003223B0" w:rsidRPr="00FC470B" w:rsidRDefault="003223B0" w:rsidP="007C208A">
            <w:pPr>
              <w:jc w:val="center"/>
            </w:pPr>
            <w:r>
              <w:t>R$</w:t>
            </w:r>
          </w:p>
        </w:tc>
      </w:tr>
      <w:tr w:rsidR="003223B0" w:rsidRPr="00FC470B" w14:paraId="170B49B3" w14:textId="77777777" w:rsidTr="007C208A">
        <w:trPr>
          <w:trHeight w:val="73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AC71D8" w14:textId="77777777" w:rsidR="003223B0" w:rsidRPr="009F281D" w:rsidRDefault="003223B0" w:rsidP="007C208A">
            <w:pPr>
              <w:jc w:val="center"/>
              <w:rPr>
                <w:b/>
              </w:rPr>
            </w:pPr>
            <w:r>
              <w:rPr>
                <w:b/>
              </w:rPr>
              <w:t>02</w:t>
            </w:r>
          </w:p>
        </w:tc>
        <w:tc>
          <w:tcPr>
            <w:tcW w:w="1701" w:type="dxa"/>
            <w:tcBorders>
              <w:top w:val="single" w:sz="4" w:space="0" w:color="000000"/>
              <w:left w:val="single" w:sz="4" w:space="0" w:color="000000"/>
              <w:bottom w:val="single" w:sz="4" w:space="0" w:color="000000"/>
              <w:right w:val="single" w:sz="4" w:space="0" w:color="000000"/>
            </w:tcBorders>
            <w:vAlign w:val="center"/>
          </w:tcPr>
          <w:p w14:paraId="3C984096" w14:textId="77777777" w:rsidR="003223B0" w:rsidRDefault="003223B0" w:rsidP="007C208A">
            <w:pPr>
              <w:jc w:val="center"/>
            </w:pPr>
            <w:r>
              <w:t>Veículo HATCH</w:t>
            </w:r>
          </w:p>
          <w:p w14:paraId="37F2A185" w14:textId="77777777" w:rsidR="003223B0" w:rsidRPr="00FC470B" w:rsidRDefault="003223B0" w:rsidP="007C208A">
            <w:pPr>
              <w:jc w:val="center"/>
            </w:pPr>
            <w:r>
              <w:t>(</w:t>
            </w:r>
            <w:r>
              <w:rPr>
                <w:rFonts w:cs="Times New Roman"/>
                <w:color w:val="000000" w:themeColor="text1"/>
                <w:szCs w:val="20"/>
              </w:rPr>
              <w:t>Conforme especificado no Termo de Referência)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22B3BC9" w14:textId="77777777" w:rsidR="003223B0" w:rsidRPr="00FC470B" w:rsidRDefault="003223B0" w:rsidP="007C208A">
            <w:pPr>
              <w:jc w:val="center"/>
            </w:pPr>
            <w:r>
              <w:t>Unidade</w:t>
            </w:r>
          </w:p>
        </w:tc>
        <w:tc>
          <w:tcPr>
            <w:tcW w:w="1559" w:type="dxa"/>
            <w:tcBorders>
              <w:top w:val="single" w:sz="4" w:space="0" w:color="000000"/>
              <w:left w:val="single" w:sz="4" w:space="0" w:color="000000"/>
              <w:bottom w:val="single" w:sz="4" w:space="0" w:color="000000"/>
              <w:right w:val="single" w:sz="4" w:space="0" w:color="000000"/>
            </w:tcBorders>
            <w:vAlign w:val="center"/>
          </w:tcPr>
          <w:p w14:paraId="7FA1915E" w14:textId="77777777" w:rsidR="003223B0" w:rsidRPr="00FC470B" w:rsidRDefault="003223B0" w:rsidP="007C208A">
            <w:pPr>
              <w:jc w:val="center"/>
              <w:rPr>
                <w:highlight w:val="yellow"/>
              </w:rPr>
            </w:pPr>
            <w:r w:rsidRPr="00480904">
              <w:t>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452AD05" w14:textId="77777777" w:rsidR="003223B0" w:rsidRDefault="003223B0" w:rsidP="007C208A">
            <w:pPr>
              <w:jc w:val="center"/>
            </w:pPr>
            <w:r>
              <w:t>R$</w:t>
            </w:r>
          </w:p>
        </w:tc>
        <w:tc>
          <w:tcPr>
            <w:tcW w:w="1276" w:type="dxa"/>
            <w:tcBorders>
              <w:top w:val="single" w:sz="4" w:space="0" w:color="000000"/>
              <w:left w:val="single" w:sz="4" w:space="0" w:color="000000"/>
              <w:bottom w:val="single" w:sz="4" w:space="0" w:color="000000"/>
              <w:right w:val="single" w:sz="4" w:space="0" w:color="000000"/>
            </w:tcBorders>
            <w:vAlign w:val="center"/>
          </w:tcPr>
          <w:p w14:paraId="22C48BFC" w14:textId="77777777" w:rsidR="003223B0" w:rsidRDefault="003223B0" w:rsidP="007C208A">
            <w:pPr>
              <w:jc w:val="center"/>
            </w:pPr>
            <w:r>
              <w:t>R$</w:t>
            </w:r>
          </w:p>
        </w:tc>
        <w:tc>
          <w:tcPr>
            <w:tcW w:w="1417" w:type="dxa"/>
            <w:tcBorders>
              <w:top w:val="single" w:sz="4" w:space="0" w:color="000000"/>
              <w:left w:val="single" w:sz="4" w:space="0" w:color="000000"/>
              <w:bottom w:val="single" w:sz="4" w:space="0" w:color="000000"/>
              <w:right w:val="single" w:sz="4" w:space="0" w:color="000000"/>
            </w:tcBorders>
            <w:vAlign w:val="center"/>
          </w:tcPr>
          <w:p w14:paraId="693AFD10" w14:textId="77777777" w:rsidR="003223B0" w:rsidRDefault="003223B0" w:rsidP="007C208A">
            <w:pPr>
              <w:jc w:val="center"/>
            </w:pPr>
            <w:r>
              <w:t>R$</w:t>
            </w:r>
          </w:p>
        </w:tc>
      </w:tr>
      <w:tr w:rsidR="003223B0" w:rsidRPr="00FC470B" w14:paraId="0542A849" w14:textId="77777777" w:rsidTr="007C208A">
        <w:trPr>
          <w:trHeight w:val="567"/>
          <w:jc w:val="center"/>
        </w:trPr>
        <w:tc>
          <w:tcPr>
            <w:tcW w:w="850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17074F" w14:textId="77777777" w:rsidR="003223B0" w:rsidRDefault="003223B0" w:rsidP="007C208A">
            <w:pPr>
              <w:jc w:val="center"/>
            </w:pPr>
            <w:r w:rsidRPr="00480904">
              <w:rPr>
                <w:b/>
              </w:rPr>
              <w:t>VALOR TOTAL DA CONTRATAÇÃO</w:t>
            </w:r>
          </w:p>
        </w:tc>
        <w:tc>
          <w:tcPr>
            <w:tcW w:w="1417" w:type="dxa"/>
            <w:tcBorders>
              <w:top w:val="single" w:sz="4" w:space="0" w:color="000000"/>
              <w:left w:val="single" w:sz="4" w:space="0" w:color="000000"/>
              <w:bottom w:val="single" w:sz="4" w:space="0" w:color="000000"/>
              <w:right w:val="single" w:sz="4" w:space="0" w:color="000000"/>
            </w:tcBorders>
            <w:vAlign w:val="center"/>
          </w:tcPr>
          <w:p w14:paraId="39802CC7" w14:textId="77777777" w:rsidR="003223B0" w:rsidRDefault="003223B0" w:rsidP="007C208A">
            <w:pPr>
              <w:jc w:val="center"/>
            </w:pPr>
            <w:r>
              <w:t xml:space="preserve">R$ </w:t>
            </w:r>
          </w:p>
        </w:tc>
      </w:tr>
    </w:tbl>
    <w:p w14:paraId="72BDF334" w14:textId="77777777" w:rsidR="00F63875" w:rsidRPr="00760001" w:rsidRDefault="00F63875" w:rsidP="00F63875">
      <w:pPr>
        <w:spacing w:line="276" w:lineRule="auto"/>
        <w:jc w:val="both"/>
      </w:pPr>
    </w:p>
    <w:p w14:paraId="7C2819BB" w14:textId="1B2F1916" w:rsidR="00F63875" w:rsidRDefault="00F63875" w:rsidP="00F63875">
      <w:pPr>
        <w:pStyle w:val="PargrafodaLista"/>
        <w:numPr>
          <w:ilvl w:val="1"/>
          <w:numId w:val="31"/>
        </w:numPr>
        <w:spacing w:line="276" w:lineRule="auto"/>
        <w:ind w:hanging="720"/>
        <w:jc w:val="both"/>
      </w:pPr>
      <w:r w:rsidRPr="00760001">
        <w:t xml:space="preserve">Faz parte do objeto desta licitação a entrega dos veículos com a </w:t>
      </w:r>
      <w:r>
        <w:t>P</w:t>
      </w:r>
      <w:r w:rsidRPr="00760001">
        <w:t xml:space="preserve">elícula </w:t>
      </w:r>
      <w:r>
        <w:t>Protetora S</w:t>
      </w:r>
      <w:r w:rsidRPr="00760001">
        <w:t>olar</w:t>
      </w:r>
      <w:r>
        <w:t xml:space="preserve"> (INSULFILM)</w:t>
      </w:r>
      <w:r w:rsidRPr="00760001">
        <w:t xml:space="preserve"> </w:t>
      </w:r>
      <w:r>
        <w:t xml:space="preserve">em todos os </w:t>
      </w:r>
      <w:r w:rsidRPr="00760001">
        <w:t xml:space="preserve">vidros </w:t>
      </w:r>
      <w:r>
        <w:t xml:space="preserve">do veículo, </w:t>
      </w:r>
      <w:r w:rsidRPr="002E26F2">
        <w:rPr>
          <w:rFonts w:cs="Arial"/>
          <w:bCs/>
          <w:szCs w:val="20"/>
        </w:rPr>
        <w:t>conforme Resolução n° 254 do Contran, de 26 de outubro de 2007</w:t>
      </w:r>
      <w:r>
        <w:t>,</w:t>
      </w:r>
      <w:r w:rsidRPr="00760001">
        <w:t xml:space="preserve"> e com </w:t>
      </w:r>
      <w:r>
        <w:t>A</w:t>
      </w:r>
      <w:r w:rsidRPr="00760001">
        <w:t xml:space="preserve">desivos </w:t>
      </w:r>
      <w:r>
        <w:t>I</w:t>
      </w:r>
      <w:r w:rsidRPr="00760001">
        <w:t xml:space="preserve">mantados </w:t>
      </w:r>
      <w:r>
        <w:t>c</w:t>
      </w:r>
      <w:r w:rsidRPr="00760001">
        <w:t>onforme as especificações técnicas constantes, respectivamente, no Anexo I</w:t>
      </w:r>
      <w:r>
        <w:t>-A</w:t>
      </w:r>
      <w:r w:rsidRPr="00760001">
        <w:t xml:space="preserve"> e Anexo I</w:t>
      </w:r>
      <w:r>
        <w:t>-B</w:t>
      </w:r>
      <w:r w:rsidRPr="00760001">
        <w:t>, como também todos os serviços e características técnicas e operacionais especificados n</w:t>
      </w:r>
      <w:r w:rsidR="007C208A">
        <w:t>o</w:t>
      </w:r>
      <w:r w:rsidRPr="00760001">
        <w:t xml:space="preserve"> Termo de Referência.</w:t>
      </w:r>
    </w:p>
    <w:p w14:paraId="29702747" w14:textId="77777777" w:rsidR="00F63875" w:rsidRDefault="00F63875" w:rsidP="00F63875">
      <w:pPr>
        <w:spacing w:line="276" w:lineRule="auto"/>
        <w:jc w:val="both"/>
      </w:pPr>
    </w:p>
    <w:p w14:paraId="4E9F8A83" w14:textId="77777777" w:rsidR="00F63875" w:rsidRDefault="00F63875" w:rsidP="00F63875">
      <w:pPr>
        <w:pStyle w:val="PargrafodaLista"/>
        <w:numPr>
          <w:ilvl w:val="1"/>
          <w:numId w:val="31"/>
        </w:numPr>
        <w:spacing w:line="276" w:lineRule="auto"/>
        <w:ind w:left="567" w:hanging="567"/>
        <w:jc w:val="both"/>
      </w:pPr>
      <w:r w:rsidRPr="00760001">
        <w:t>O objeto da licitação tem a natureza de serviço comum prestado de forma continuada.</w:t>
      </w:r>
    </w:p>
    <w:p w14:paraId="59919483" w14:textId="77777777" w:rsidR="00F63875" w:rsidRDefault="00F63875" w:rsidP="00F63875"/>
    <w:p w14:paraId="40FB4606" w14:textId="055BF285" w:rsidR="00F63875" w:rsidRDefault="00F63875" w:rsidP="00F63875">
      <w:pPr>
        <w:pStyle w:val="PargrafodaLista"/>
        <w:numPr>
          <w:ilvl w:val="1"/>
          <w:numId w:val="31"/>
        </w:numPr>
        <w:spacing w:line="276" w:lineRule="auto"/>
        <w:ind w:left="567" w:hanging="567"/>
        <w:jc w:val="both"/>
      </w:pPr>
      <w:r w:rsidRPr="00760001">
        <w:t>A presente contratação adotará como regime de execução de empreitada por preço global e adjudicação será pelo critério de menor preço global, respeitados os preços unitários cotados para cada item, como limite superior para todas as categorias de veículos, conforme especificações estabelecidas n</w:t>
      </w:r>
      <w:r w:rsidR="007C208A">
        <w:t>o</w:t>
      </w:r>
      <w:r w:rsidRPr="00760001">
        <w:t xml:space="preserve"> </w:t>
      </w:r>
      <w:r w:rsidR="007C208A">
        <w:t>T</w:t>
      </w:r>
      <w:r w:rsidRPr="00760001">
        <w:t xml:space="preserve">ermo de </w:t>
      </w:r>
      <w:r w:rsidR="007C208A">
        <w:t>R</w:t>
      </w:r>
      <w:r w:rsidRPr="00760001">
        <w:t>eferência.</w:t>
      </w:r>
    </w:p>
    <w:p w14:paraId="02BA2542" w14:textId="77777777" w:rsidR="00F63875" w:rsidRDefault="00F63875" w:rsidP="00F63875"/>
    <w:p w14:paraId="3A33F69F" w14:textId="77777777" w:rsidR="00F63875" w:rsidRPr="00760001" w:rsidRDefault="00F63875" w:rsidP="00F63875">
      <w:pPr>
        <w:pStyle w:val="PargrafodaLista"/>
        <w:numPr>
          <w:ilvl w:val="1"/>
          <w:numId w:val="31"/>
        </w:numPr>
        <w:spacing w:line="276" w:lineRule="auto"/>
        <w:ind w:left="567" w:hanging="567"/>
        <w:jc w:val="both"/>
      </w:pPr>
      <w:r w:rsidRPr="00760001">
        <w:t>O prazo de vigência do contrato é de 12 (doze) meses, podendo ser prorrogado por interesse das partes até o limite de 60 (sessenta) meses, com base no artigo 57, II, da Lei 8.666, de 1993.</w:t>
      </w:r>
    </w:p>
    <w:p w14:paraId="50DA4A6B" w14:textId="77777777" w:rsidR="00091107" w:rsidRDefault="00091107" w:rsidP="00091107">
      <w:pPr>
        <w:pStyle w:val="PargrafodaLista"/>
      </w:pPr>
    </w:p>
    <w:p w14:paraId="1C27A8CA" w14:textId="7D6F8EF3" w:rsidR="00115EC7" w:rsidRPr="00E2680F" w:rsidRDefault="00091107" w:rsidP="00F63875">
      <w:pPr>
        <w:pStyle w:val="PargrafodaLista"/>
        <w:numPr>
          <w:ilvl w:val="2"/>
          <w:numId w:val="31"/>
        </w:numPr>
        <w:spacing w:line="276" w:lineRule="auto"/>
        <w:ind w:left="1418" w:hanging="851"/>
        <w:jc w:val="both"/>
      </w:pPr>
      <w:r w:rsidRPr="00E2680F">
        <w:t>Caso a CONTRATADA demonstre o desinteresse na renovação contratual, esta fica obrigada a manter o fornecimento do serviço por no mínimo 06 (seis) meses a partir da data da comunicação formal de distrato, que deverá ser feita através de e-mail e/ou ofício ao CRF-RJ. Este prazo poderá ser expandido frente a análise e justificativa do CRF-RJ, em função de sua capacidade em finalizar um novo processo licitatório.</w:t>
      </w:r>
    </w:p>
    <w:p w14:paraId="402E720E" w14:textId="77777777" w:rsidR="00091107" w:rsidRPr="00F63875" w:rsidRDefault="00091107" w:rsidP="00F63875">
      <w:pPr>
        <w:spacing w:line="276" w:lineRule="auto"/>
        <w:jc w:val="both"/>
      </w:pPr>
    </w:p>
    <w:p w14:paraId="3B3D5FFD" w14:textId="56D2C476" w:rsidR="00E26FC6" w:rsidRPr="00F63875" w:rsidRDefault="00E26FC6" w:rsidP="00F63875">
      <w:pPr>
        <w:pStyle w:val="PargrafodaLista"/>
        <w:numPr>
          <w:ilvl w:val="0"/>
          <w:numId w:val="31"/>
        </w:numPr>
        <w:spacing w:line="276" w:lineRule="auto"/>
        <w:ind w:left="284" w:hanging="284"/>
        <w:jc w:val="both"/>
        <w:rPr>
          <w:b/>
        </w:rPr>
      </w:pPr>
      <w:r w:rsidRPr="00F63875">
        <w:rPr>
          <w:b/>
        </w:rPr>
        <w:t>CLAUSULA SEGUNDA – DA PREVENÇÃO À FRAUDE E À CORRUPÇÃO</w:t>
      </w:r>
    </w:p>
    <w:p w14:paraId="3C98446D" w14:textId="77777777" w:rsidR="00E26FC6" w:rsidRPr="00F63875" w:rsidRDefault="00E26FC6" w:rsidP="00F63875">
      <w:pPr>
        <w:spacing w:line="276" w:lineRule="auto"/>
        <w:jc w:val="both"/>
      </w:pPr>
    </w:p>
    <w:p w14:paraId="48A12BE3" w14:textId="77777777" w:rsidR="00F63875" w:rsidRDefault="00E26FC6" w:rsidP="00F63875">
      <w:pPr>
        <w:pStyle w:val="PargrafodaLista"/>
        <w:numPr>
          <w:ilvl w:val="1"/>
          <w:numId w:val="31"/>
        </w:numPr>
        <w:spacing w:line="276" w:lineRule="auto"/>
        <w:ind w:left="567" w:hanging="567"/>
        <w:jc w:val="both"/>
      </w:pPr>
      <w:r w:rsidRPr="00F63875">
        <w:t>O Contratado declara conhecer e ter plena ciência quanto as normas de prevenção à corrupção previstas na legislação brasileira, dentre elas, e não se restringindo, a Lei 8.429/92 e a Lei 12.846/2013 e seus regulamentos (em conjunto, “Leis anticorrupção”) e se compromete a cumpri-las fielmente, por si e por seus sócios, administradores e colaboradores, bem como exigir o seu cumprimento pelos terceiros por elas contratados.</w:t>
      </w:r>
    </w:p>
    <w:p w14:paraId="06B93DE5" w14:textId="77777777" w:rsidR="00F63875" w:rsidRDefault="00F63875" w:rsidP="00F63875">
      <w:pPr>
        <w:spacing w:line="276" w:lineRule="auto"/>
        <w:jc w:val="both"/>
      </w:pPr>
    </w:p>
    <w:p w14:paraId="52C12857" w14:textId="77777777" w:rsidR="00F63875" w:rsidRDefault="00E26FC6" w:rsidP="00F63875">
      <w:pPr>
        <w:pStyle w:val="PargrafodaLista"/>
        <w:numPr>
          <w:ilvl w:val="1"/>
          <w:numId w:val="31"/>
        </w:numPr>
        <w:spacing w:line="276" w:lineRule="auto"/>
        <w:ind w:left="567" w:hanging="567"/>
        <w:jc w:val="both"/>
      </w:pPr>
      <w:r w:rsidRPr="00F63875">
        <w:t xml:space="preserve">Desde já, </w:t>
      </w:r>
      <w:r w:rsidR="001E3C66" w:rsidRPr="00F63875">
        <w:t>obriga-se</w:t>
      </w:r>
      <w:r w:rsidRPr="00F63875">
        <w:t>, no pleno exercício dos direitos e obrigações previstos neste contrato e no cumprimento de qualquer uma de suas disposições, a:</w:t>
      </w:r>
    </w:p>
    <w:p w14:paraId="38FD13DA" w14:textId="77777777" w:rsidR="00F63875" w:rsidRDefault="00F63875" w:rsidP="00F63875"/>
    <w:p w14:paraId="51BD780F" w14:textId="77777777" w:rsidR="00F63875" w:rsidRDefault="00E26FC6" w:rsidP="00F63875">
      <w:pPr>
        <w:pStyle w:val="PargrafodaLista"/>
        <w:numPr>
          <w:ilvl w:val="2"/>
          <w:numId w:val="31"/>
        </w:numPr>
        <w:spacing w:line="276" w:lineRule="auto"/>
        <w:ind w:left="1418" w:hanging="851"/>
        <w:jc w:val="both"/>
      </w:pPr>
      <w:r w:rsidRPr="00F63875">
        <w:t>Não prometer, oferecer ou dar, direta ou indiretamente, vantagem indevida a agente público, ou a terceira pessoa a ele relacionada;</w:t>
      </w:r>
    </w:p>
    <w:p w14:paraId="479C136A" w14:textId="77777777" w:rsidR="00F63875" w:rsidRDefault="00F63875" w:rsidP="00F63875">
      <w:pPr>
        <w:spacing w:line="276" w:lineRule="auto"/>
        <w:jc w:val="both"/>
      </w:pPr>
    </w:p>
    <w:p w14:paraId="5E73FB04" w14:textId="77777777" w:rsidR="00F63875" w:rsidRDefault="00E26FC6" w:rsidP="00F63875">
      <w:pPr>
        <w:pStyle w:val="PargrafodaLista"/>
        <w:numPr>
          <w:ilvl w:val="2"/>
          <w:numId w:val="31"/>
        </w:numPr>
        <w:spacing w:line="276" w:lineRule="auto"/>
        <w:ind w:left="1418" w:hanging="851"/>
        <w:jc w:val="both"/>
      </w:pPr>
      <w:r w:rsidRPr="00F63875">
        <w:t>Não financiar, custear, patrocinar ou de qualquer modo subvencionar a prática dos atos ilícitos previstos na Lei Anticorrupção;</w:t>
      </w:r>
    </w:p>
    <w:p w14:paraId="0145B10E" w14:textId="77777777" w:rsidR="00F63875" w:rsidRDefault="00F63875" w:rsidP="00F63875"/>
    <w:p w14:paraId="0AAF757D" w14:textId="097C15D0" w:rsidR="00F63875" w:rsidRDefault="00E26FC6" w:rsidP="00F63875">
      <w:pPr>
        <w:pStyle w:val="PargrafodaLista"/>
        <w:numPr>
          <w:ilvl w:val="2"/>
          <w:numId w:val="31"/>
        </w:numPr>
        <w:spacing w:line="276" w:lineRule="auto"/>
        <w:ind w:left="1418" w:hanging="851"/>
        <w:jc w:val="both"/>
      </w:pPr>
      <w:r w:rsidRPr="00F63875">
        <w:t xml:space="preserve">Não </w:t>
      </w:r>
      <w:r w:rsidR="00F63875" w:rsidRPr="00F63875">
        <w:t>se utilizar</w:t>
      </w:r>
      <w:r w:rsidRPr="00F63875">
        <w:t xml:space="preserve"> de interposta pessoa física ou jurídica para ocultar ou dissimular seus reais interesses ou a identidade dos beneficiários dos atos praticados;</w:t>
      </w:r>
    </w:p>
    <w:p w14:paraId="58FD5E88" w14:textId="77777777" w:rsidR="00F63875" w:rsidRDefault="00F63875" w:rsidP="00F63875"/>
    <w:p w14:paraId="04E57B7F" w14:textId="77777777" w:rsidR="00F63875" w:rsidRDefault="00E26FC6" w:rsidP="00F63875">
      <w:pPr>
        <w:pStyle w:val="PargrafodaLista"/>
        <w:numPr>
          <w:ilvl w:val="2"/>
          <w:numId w:val="31"/>
        </w:numPr>
        <w:spacing w:line="276" w:lineRule="auto"/>
        <w:ind w:left="1418" w:hanging="851"/>
        <w:jc w:val="both"/>
      </w:pPr>
      <w:r w:rsidRPr="00F63875">
        <w:t>No tocante a licitações e contratos:</w:t>
      </w:r>
    </w:p>
    <w:p w14:paraId="32E00C6D" w14:textId="77777777" w:rsidR="00F63875" w:rsidRDefault="00F63875" w:rsidP="00F63875">
      <w:pPr>
        <w:spacing w:line="276" w:lineRule="auto"/>
        <w:jc w:val="both"/>
      </w:pPr>
    </w:p>
    <w:p w14:paraId="4EFEC45B" w14:textId="77777777" w:rsidR="00F63875" w:rsidRDefault="00E26FC6" w:rsidP="00F63875">
      <w:pPr>
        <w:pStyle w:val="PargrafodaLista"/>
        <w:numPr>
          <w:ilvl w:val="3"/>
          <w:numId w:val="31"/>
        </w:numPr>
        <w:spacing w:line="276" w:lineRule="auto"/>
        <w:ind w:left="2268" w:hanging="850"/>
        <w:jc w:val="both"/>
      </w:pPr>
      <w:r w:rsidRPr="00F63875">
        <w:t>Não frustrar ou fraudar, mediante ajuste, combinação ou qualquer outro expediente, o caráter competitivo de procedimento licitatório público;</w:t>
      </w:r>
    </w:p>
    <w:p w14:paraId="3A2062AB" w14:textId="77777777" w:rsidR="00F63875" w:rsidRDefault="00F63875" w:rsidP="00F63875">
      <w:pPr>
        <w:spacing w:line="276" w:lineRule="auto"/>
        <w:jc w:val="both"/>
      </w:pPr>
    </w:p>
    <w:p w14:paraId="3E697B96" w14:textId="77777777" w:rsidR="00F63875" w:rsidRDefault="00E26FC6" w:rsidP="00F63875">
      <w:pPr>
        <w:pStyle w:val="PargrafodaLista"/>
        <w:numPr>
          <w:ilvl w:val="3"/>
          <w:numId w:val="31"/>
        </w:numPr>
        <w:spacing w:line="276" w:lineRule="auto"/>
        <w:ind w:left="2268" w:hanging="850"/>
        <w:jc w:val="both"/>
      </w:pPr>
      <w:r w:rsidRPr="00F63875">
        <w:t>Não impedir, perturbar ou fraudar a realização de qualquer ato de procedimento licitatório público;</w:t>
      </w:r>
    </w:p>
    <w:p w14:paraId="59303AC2" w14:textId="77777777" w:rsidR="00F63875" w:rsidRDefault="00F63875" w:rsidP="00F63875"/>
    <w:p w14:paraId="1636F2FA" w14:textId="77777777" w:rsidR="00F63875" w:rsidRDefault="00E26FC6" w:rsidP="00F63875">
      <w:pPr>
        <w:pStyle w:val="PargrafodaLista"/>
        <w:numPr>
          <w:ilvl w:val="3"/>
          <w:numId w:val="31"/>
        </w:numPr>
        <w:spacing w:line="276" w:lineRule="auto"/>
        <w:ind w:left="2268" w:hanging="850"/>
        <w:jc w:val="both"/>
      </w:pPr>
      <w:r w:rsidRPr="00F63875">
        <w:t>Afastar ou procurar afastar licitante, por meio de fraude ou oferecimento de vantagem de qualquer tipo;</w:t>
      </w:r>
    </w:p>
    <w:p w14:paraId="02B9A6FA" w14:textId="77777777" w:rsidR="00F63875" w:rsidRDefault="00F63875" w:rsidP="00F63875"/>
    <w:p w14:paraId="3F9AE0DF" w14:textId="77777777" w:rsidR="00F63875" w:rsidRDefault="00E26FC6" w:rsidP="00F63875">
      <w:pPr>
        <w:pStyle w:val="PargrafodaLista"/>
        <w:numPr>
          <w:ilvl w:val="3"/>
          <w:numId w:val="31"/>
        </w:numPr>
        <w:spacing w:line="276" w:lineRule="auto"/>
        <w:ind w:left="2268" w:hanging="850"/>
        <w:jc w:val="both"/>
      </w:pPr>
      <w:r w:rsidRPr="00F63875">
        <w:t>Fraudar licitação pública ou contrato dela decorrente;</w:t>
      </w:r>
    </w:p>
    <w:p w14:paraId="3ECF2ABC" w14:textId="77777777" w:rsidR="00F63875" w:rsidRDefault="00F63875" w:rsidP="00F63875"/>
    <w:p w14:paraId="1EB35F8A" w14:textId="77777777" w:rsidR="00F63875" w:rsidRDefault="00E26FC6" w:rsidP="00F63875">
      <w:pPr>
        <w:pStyle w:val="PargrafodaLista"/>
        <w:numPr>
          <w:ilvl w:val="3"/>
          <w:numId w:val="31"/>
        </w:numPr>
        <w:spacing w:line="276" w:lineRule="auto"/>
        <w:ind w:left="2268" w:hanging="850"/>
        <w:jc w:val="both"/>
      </w:pPr>
      <w:r w:rsidRPr="00F63875">
        <w:t>Não criar, de modo fraudulento ou irregular, pessoa jurídica para participar de licitação pública ou celebrar contrato administrativo;</w:t>
      </w:r>
    </w:p>
    <w:p w14:paraId="54D69881" w14:textId="77777777" w:rsidR="00F63875" w:rsidRDefault="00F63875" w:rsidP="00F63875"/>
    <w:p w14:paraId="0CA70280" w14:textId="77777777" w:rsidR="00F63875" w:rsidRDefault="00E26FC6" w:rsidP="00F63875">
      <w:pPr>
        <w:pStyle w:val="PargrafodaLista"/>
        <w:numPr>
          <w:ilvl w:val="3"/>
          <w:numId w:val="31"/>
        </w:numPr>
        <w:spacing w:line="276" w:lineRule="auto"/>
        <w:ind w:left="2268" w:hanging="850"/>
        <w:jc w:val="both"/>
      </w:pPr>
      <w:r w:rsidRPr="00F63875">
        <w:t>Não obter vantagem ou benefício indevido, de modo fraudulento, de modificações ou prorrogações de contratos celebrados com a administração pública, sem autorização em lei, no ato convocatório da licitação pública ou nos respectivos instrumentos contratuais;</w:t>
      </w:r>
    </w:p>
    <w:p w14:paraId="697186E1" w14:textId="77777777" w:rsidR="00F63875" w:rsidRDefault="00F63875" w:rsidP="00F63875"/>
    <w:p w14:paraId="37FCFC8A" w14:textId="77777777" w:rsidR="00F63875" w:rsidRDefault="00E26FC6" w:rsidP="00F63875">
      <w:pPr>
        <w:pStyle w:val="PargrafodaLista"/>
        <w:numPr>
          <w:ilvl w:val="3"/>
          <w:numId w:val="31"/>
        </w:numPr>
        <w:spacing w:line="276" w:lineRule="auto"/>
        <w:ind w:left="2268" w:hanging="850"/>
        <w:jc w:val="both"/>
      </w:pPr>
      <w:r w:rsidRPr="00F63875">
        <w:t>Não manipular ou fraudar o equilíbrio econômico-financeiro dos contratos celebrados com a administração pública;</w:t>
      </w:r>
    </w:p>
    <w:p w14:paraId="2CC24F8A" w14:textId="77777777" w:rsidR="00F63875" w:rsidRDefault="00F63875" w:rsidP="00F63875"/>
    <w:p w14:paraId="72D61B93" w14:textId="77777777" w:rsidR="00F63875" w:rsidRDefault="00E26FC6" w:rsidP="00F63875">
      <w:pPr>
        <w:pStyle w:val="PargrafodaLista"/>
        <w:numPr>
          <w:ilvl w:val="2"/>
          <w:numId w:val="31"/>
        </w:numPr>
        <w:spacing w:line="276" w:lineRule="auto"/>
        <w:ind w:left="1418" w:hanging="851"/>
        <w:jc w:val="both"/>
      </w:pPr>
      <w:r w:rsidRPr="00F63875">
        <w:lastRenderedPageBreak/>
        <w:t>Não dificultar atividade de investigação ou fiscalização de órgãos, entidades ou agentes públicos, ou intervir em sua atuação, inclusive no âmbito das agências reguladoras e dos órgãos de fiscalização do sistema financeiro nacional;</w:t>
      </w:r>
    </w:p>
    <w:p w14:paraId="07851194" w14:textId="77777777" w:rsidR="00F63875" w:rsidRDefault="00F63875" w:rsidP="00F63875">
      <w:pPr>
        <w:spacing w:line="276" w:lineRule="auto"/>
        <w:jc w:val="both"/>
      </w:pPr>
    </w:p>
    <w:p w14:paraId="4059A552" w14:textId="77777777" w:rsidR="00F63875" w:rsidRDefault="00E26FC6" w:rsidP="00F63875">
      <w:pPr>
        <w:pStyle w:val="PargrafodaLista"/>
        <w:numPr>
          <w:ilvl w:val="2"/>
          <w:numId w:val="31"/>
        </w:numPr>
        <w:spacing w:line="276" w:lineRule="auto"/>
        <w:ind w:left="1418" w:hanging="851"/>
        <w:jc w:val="both"/>
      </w:pPr>
      <w:r w:rsidRPr="00F63875">
        <w:t>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w:t>
      </w:r>
    </w:p>
    <w:p w14:paraId="7CC94BE2" w14:textId="77777777" w:rsidR="00F63875" w:rsidRDefault="00F63875" w:rsidP="00F63875"/>
    <w:p w14:paraId="29A66F3A" w14:textId="77777777" w:rsidR="00F63875" w:rsidRDefault="00E26FC6" w:rsidP="00F63875">
      <w:pPr>
        <w:pStyle w:val="PargrafodaLista"/>
        <w:numPr>
          <w:ilvl w:val="1"/>
          <w:numId w:val="31"/>
        </w:numPr>
        <w:spacing w:line="276" w:lineRule="auto"/>
        <w:ind w:left="567" w:hanging="567"/>
        <w:jc w:val="both"/>
      </w:pPr>
      <w:r w:rsidRPr="00F63875">
        <w:t>O Contratado declara, sob sua conta e risco, que não praticou ou incorreu em quaisquer crimes ou atos lesivos contra a Administração Pública que possam caracterizar atos de corrupção sob a égide da Lei Anticorrupção, Código Penal e/ou correlatas, e não se limitando a estas, assim definidas em conjunto como “Leis Anticorrupção”.</w:t>
      </w:r>
    </w:p>
    <w:p w14:paraId="0883E34F" w14:textId="77777777" w:rsidR="00F63875" w:rsidRDefault="00F63875" w:rsidP="00F63875">
      <w:pPr>
        <w:spacing w:line="276" w:lineRule="auto"/>
        <w:jc w:val="both"/>
      </w:pPr>
    </w:p>
    <w:p w14:paraId="167DD8D5" w14:textId="400F0D0A" w:rsidR="00E26FC6" w:rsidRPr="00F63875" w:rsidRDefault="00E26FC6" w:rsidP="00F63875">
      <w:pPr>
        <w:pStyle w:val="PargrafodaLista"/>
        <w:numPr>
          <w:ilvl w:val="1"/>
          <w:numId w:val="31"/>
        </w:numPr>
        <w:spacing w:line="276" w:lineRule="auto"/>
        <w:ind w:left="567" w:hanging="567"/>
        <w:jc w:val="both"/>
      </w:pPr>
      <w:r w:rsidRPr="00F63875">
        <w:t xml:space="preserve">A comprovada violação de qualquer das obrigações previstas nesta cláusula será considerado uma infração grave ao contrato e conferirá à Contratante o direito de, agindo de </w:t>
      </w:r>
      <w:r w:rsidR="00F63875" w:rsidRPr="00F63875">
        <w:t>boa-fé</w:t>
      </w:r>
      <w:r w:rsidRPr="00F63875">
        <w:t xml:space="preserve">, declarar rescindido imediatamente o contrato, sendo a </w:t>
      </w:r>
      <w:r w:rsidR="00776190" w:rsidRPr="00F63875">
        <w:t>CONTRATADA</w:t>
      </w:r>
      <w:r w:rsidRPr="00F63875">
        <w:t xml:space="preserve"> responsável por eventuais perdas e danos.</w:t>
      </w:r>
    </w:p>
    <w:p w14:paraId="388310D2" w14:textId="77777777" w:rsidR="00115EC7" w:rsidRPr="00F63875" w:rsidRDefault="00115EC7" w:rsidP="00F63875">
      <w:pPr>
        <w:spacing w:line="276" w:lineRule="auto"/>
        <w:jc w:val="both"/>
      </w:pPr>
    </w:p>
    <w:p w14:paraId="49C8B768" w14:textId="76BED6A6" w:rsidR="00545ABA" w:rsidRPr="00F63875" w:rsidRDefault="00545ABA" w:rsidP="00F63875">
      <w:pPr>
        <w:pStyle w:val="PargrafodaLista"/>
        <w:numPr>
          <w:ilvl w:val="0"/>
          <w:numId w:val="31"/>
        </w:numPr>
        <w:spacing w:line="276" w:lineRule="auto"/>
        <w:ind w:left="284" w:hanging="284"/>
        <w:jc w:val="both"/>
        <w:rPr>
          <w:b/>
        </w:rPr>
      </w:pPr>
      <w:r w:rsidRPr="00F63875">
        <w:rPr>
          <w:b/>
        </w:rPr>
        <w:t>CLÁUSULA TERCEIRA – DO SIGILO E DE PROTEÇÃO DE DADOS – LEI Nº 13.709/2018</w:t>
      </w:r>
    </w:p>
    <w:p w14:paraId="3430DFAF" w14:textId="77777777" w:rsidR="00545ABA" w:rsidRPr="00F63875" w:rsidRDefault="00545ABA" w:rsidP="00F63875">
      <w:pPr>
        <w:spacing w:line="276" w:lineRule="auto"/>
        <w:jc w:val="both"/>
      </w:pPr>
    </w:p>
    <w:p w14:paraId="5201FA50" w14:textId="1E54B61C" w:rsidR="00545ABA" w:rsidRPr="00F63875" w:rsidRDefault="00545ABA" w:rsidP="00921E99">
      <w:pPr>
        <w:pStyle w:val="PargrafodaLista"/>
        <w:numPr>
          <w:ilvl w:val="1"/>
          <w:numId w:val="31"/>
        </w:numPr>
        <w:spacing w:line="276" w:lineRule="auto"/>
        <w:ind w:left="567" w:hanging="567"/>
        <w:jc w:val="both"/>
      </w:pPr>
      <w:r w:rsidRPr="00F63875">
        <w:t xml:space="preserve">A CONTRANTE / CONTRATADA, além de guardarem sigilo sobre todas as informações obtidas em decorrência do cumprimento do contrato, se comprometem a adotar as melhores práticas para respeitar a legislação vigente e/ou que venha entrar em vigor sobre proteção de dados, sendo certo que se adaptará, inclusive, à Lei nº 13.709/2018, Lei Geral de Proteção de Dados (LGPD). </w:t>
      </w:r>
    </w:p>
    <w:p w14:paraId="30ECC2AE" w14:textId="77777777" w:rsidR="00545ABA" w:rsidRPr="00F63875" w:rsidRDefault="00545ABA" w:rsidP="00F63875">
      <w:pPr>
        <w:spacing w:line="276" w:lineRule="auto"/>
        <w:jc w:val="both"/>
      </w:pPr>
    </w:p>
    <w:p w14:paraId="05F54B1B" w14:textId="079C629A" w:rsidR="00545ABA" w:rsidRPr="00F63875" w:rsidRDefault="00545ABA" w:rsidP="00921E99">
      <w:pPr>
        <w:pStyle w:val="PargrafodaLista"/>
        <w:numPr>
          <w:ilvl w:val="1"/>
          <w:numId w:val="31"/>
        </w:numPr>
        <w:spacing w:line="276" w:lineRule="auto"/>
        <w:ind w:left="567" w:hanging="567"/>
        <w:jc w:val="both"/>
      </w:pPr>
      <w:r w:rsidRPr="00F63875">
        <w:t xml:space="preserve">A CONTRANTE e CONTRATADA se obrigam ao dever de confidencialidade e sigilo relativamente a toda a informação e/ou dados pessoais a que tenha acesso por virtude ou em consequência das relações profissionais, devendo assegurar-se de que os seus colaboradores, consultores e/ou prestadores de serviços que, no exercício das suas funções, tenham acesso e/ou conhecimento da informação e/ou dos dados pessoais tratados, se encontram eles próprios contratualmente obrigados ao sigilo profissional. </w:t>
      </w:r>
    </w:p>
    <w:p w14:paraId="2E4EFFA2" w14:textId="77777777" w:rsidR="00545ABA" w:rsidRPr="00F63875" w:rsidRDefault="00545ABA" w:rsidP="00F63875">
      <w:pPr>
        <w:spacing w:line="276" w:lineRule="auto"/>
        <w:jc w:val="both"/>
      </w:pPr>
    </w:p>
    <w:p w14:paraId="27B1C5DE" w14:textId="2110054E" w:rsidR="00545ABA" w:rsidRPr="00F63875" w:rsidRDefault="00545ABA" w:rsidP="00921E99">
      <w:pPr>
        <w:pStyle w:val="PargrafodaLista"/>
        <w:numPr>
          <w:ilvl w:val="1"/>
          <w:numId w:val="31"/>
        </w:numPr>
        <w:spacing w:line="276" w:lineRule="auto"/>
        <w:ind w:left="567" w:hanging="567"/>
        <w:jc w:val="both"/>
      </w:pPr>
      <w:r w:rsidRPr="00F63875">
        <w:t xml:space="preserve">As partes de obrigam a realizar o tratamento de dados pessoais de acordo com as disposições legais vigentes, bem como nos moldes da Lei nº 13.709/2018, a Lei Geral de Proteção de Dados Pessoais (LGPD), visando dar efetiva proteção aos dados coletados de pessoas naturais que possam identificá-las ou torná-las identificáveis, utilizando-os de tais dados tão somente para os fins necessários à consecução do objeto deste Contrato, ou nos limites do consentimento expressamente manifestado por escrito por seus respectivos titulares. </w:t>
      </w:r>
    </w:p>
    <w:p w14:paraId="6A008B38" w14:textId="77777777" w:rsidR="00545ABA" w:rsidRPr="00F63875" w:rsidRDefault="00545ABA" w:rsidP="00F63875">
      <w:pPr>
        <w:spacing w:line="276" w:lineRule="auto"/>
        <w:jc w:val="both"/>
      </w:pPr>
    </w:p>
    <w:p w14:paraId="31E9DEAD" w14:textId="7190D2A4" w:rsidR="00545ABA" w:rsidRPr="00F63875" w:rsidRDefault="00545ABA" w:rsidP="00921E99">
      <w:pPr>
        <w:pStyle w:val="PargrafodaLista"/>
        <w:numPr>
          <w:ilvl w:val="1"/>
          <w:numId w:val="31"/>
        </w:numPr>
        <w:spacing w:line="276" w:lineRule="auto"/>
        <w:ind w:left="567" w:hanging="567"/>
        <w:jc w:val="both"/>
      </w:pPr>
      <w:r w:rsidRPr="00F63875">
        <w:t xml:space="preserve">A CONTRATANTE e a CONTRATADA se responsabilizam, única e exclusivamente, acerca da utilização dos dados obtidos por meio do presente contrato, sendo terminantemente vedada a utilização de tais informações para fins diversos daqueles relativos ao objeto do contrato, bem como outros fins ilícitos, ou que, de qualquer forma, atendem contra a moral e os bons costumes. </w:t>
      </w:r>
    </w:p>
    <w:p w14:paraId="74106BEF" w14:textId="77777777" w:rsidR="00545ABA" w:rsidRPr="00F63875" w:rsidRDefault="00545ABA" w:rsidP="00F63875">
      <w:pPr>
        <w:spacing w:line="276" w:lineRule="auto"/>
        <w:jc w:val="both"/>
      </w:pPr>
    </w:p>
    <w:p w14:paraId="3509AEE7" w14:textId="2B36F345" w:rsidR="00545ABA" w:rsidRPr="00F63875" w:rsidRDefault="00545ABA" w:rsidP="00921E99">
      <w:pPr>
        <w:pStyle w:val="PargrafodaLista"/>
        <w:numPr>
          <w:ilvl w:val="1"/>
          <w:numId w:val="31"/>
        </w:numPr>
        <w:spacing w:line="276" w:lineRule="auto"/>
        <w:ind w:left="567" w:hanging="567"/>
        <w:jc w:val="both"/>
      </w:pPr>
      <w:r w:rsidRPr="00F63875">
        <w:t xml:space="preserve">O CRF-RJ não será, em qualquer hipótese, responsabilizado pelo uso indevido por parte da CONTRATADA e/ou terceiros, com relação a dados armazenados em seus softwares e bancos de dados. </w:t>
      </w:r>
    </w:p>
    <w:p w14:paraId="4F87B027" w14:textId="77777777" w:rsidR="00545ABA" w:rsidRPr="00F63875" w:rsidRDefault="00545ABA" w:rsidP="00F63875">
      <w:pPr>
        <w:spacing w:line="276" w:lineRule="auto"/>
        <w:jc w:val="both"/>
      </w:pPr>
    </w:p>
    <w:p w14:paraId="237DB903" w14:textId="04608527" w:rsidR="00545ABA" w:rsidRPr="00F63875" w:rsidRDefault="00545ABA" w:rsidP="00921E99">
      <w:pPr>
        <w:pStyle w:val="PargrafodaLista"/>
        <w:numPr>
          <w:ilvl w:val="1"/>
          <w:numId w:val="31"/>
        </w:numPr>
        <w:spacing w:line="276" w:lineRule="auto"/>
        <w:ind w:left="567" w:hanging="567"/>
        <w:jc w:val="both"/>
      </w:pPr>
      <w:r w:rsidRPr="00F63875">
        <w:t xml:space="preserve">A CONTRATANTE não poderá utilizar a informação e/ou os dados pessoais a que tenha acesso para fins distintos do seu fornecimento/prestação de serviços ao CRF-RJ, não podendo, nomeadamente, transmiti-los a terceiros. </w:t>
      </w:r>
    </w:p>
    <w:p w14:paraId="292F70B2" w14:textId="77777777" w:rsidR="00545ABA" w:rsidRPr="00F63875" w:rsidRDefault="00545ABA" w:rsidP="00F63875">
      <w:pPr>
        <w:spacing w:line="276" w:lineRule="auto"/>
        <w:jc w:val="both"/>
      </w:pPr>
    </w:p>
    <w:p w14:paraId="1C0336E1" w14:textId="49EF7AF5" w:rsidR="00545ABA" w:rsidRPr="00F63875" w:rsidRDefault="00545ABA" w:rsidP="00921E99">
      <w:pPr>
        <w:pStyle w:val="PargrafodaLista"/>
        <w:numPr>
          <w:ilvl w:val="1"/>
          <w:numId w:val="31"/>
        </w:numPr>
        <w:spacing w:line="276" w:lineRule="auto"/>
        <w:ind w:left="567" w:hanging="567"/>
        <w:jc w:val="both"/>
      </w:pPr>
      <w:r w:rsidRPr="00F63875">
        <w:t xml:space="preserve">O CRF-RJ NÃO IRÁ COMPARTILHAR NENHUM DADO DAS PESSOAS NATURAIS, SALVO AS HIPÓTESES EXPRESSAS DA LEI Nº 13.709/2018, QUE PERMITEM O COMPARTILHAMENTO SEM CONSENTIMENTO DO TITULAR. </w:t>
      </w:r>
    </w:p>
    <w:p w14:paraId="425D23E4" w14:textId="77777777" w:rsidR="00545ABA" w:rsidRPr="00F63875" w:rsidRDefault="00545ABA" w:rsidP="00F63875">
      <w:pPr>
        <w:spacing w:line="276" w:lineRule="auto"/>
        <w:jc w:val="both"/>
      </w:pPr>
    </w:p>
    <w:p w14:paraId="0A36A69E" w14:textId="72E834F1" w:rsidR="00545ABA" w:rsidRPr="00F63875" w:rsidRDefault="00545ABA" w:rsidP="00921E99">
      <w:pPr>
        <w:pStyle w:val="PargrafodaLista"/>
        <w:numPr>
          <w:ilvl w:val="1"/>
          <w:numId w:val="31"/>
        </w:numPr>
        <w:spacing w:line="276" w:lineRule="auto"/>
        <w:ind w:left="567" w:hanging="567"/>
        <w:jc w:val="both"/>
      </w:pPr>
      <w:r w:rsidRPr="00F63875">
        <w:t xml:space="preserve">O dever de sigilo e de confidencialidade e as restantes obrigações previstas na presente cláusula deverão permanecer em vigor mesmo após o término de vigência do presente contrato. </w:t>
      </w:r>
    </w:p>
    <w:p w14:paraId="6DA2A522" w14:textId="77777777" w:rsidR="00545ABA" w:rsidRPr="00F63875" w:rsidRDefault="00545ABA" w:rsidP="00F63875">
      <w:pPr>
        <w:spacing w:line="276" w:lineRule="auto"/>
        <w:jc w:val="both"/>
      </w:pPr>
    </w:p>
    <w:p w14:paraId="13A5E9DD" w14:textId="1098BC02" w:rsidR="00545ABA" w:rsidRPr="00F63875" w:rsidRDefault="00545ABA" w:rsidP="00921E99">
      <w:pPr>
        <w:pStyle w:val="PargrafodaLista"/>
        <w:numPr>
          <w:ilvl w:val="1"/>
          <w:numId w:val="31"/>
        </w:numPr>
        <w:spacing w:line="276" w:lineRule="auto"/>
        <w:ind w:left="567" w:hanging="567"/>
        <w:jc w:val="both"/>
      </w:pPr>
      <w:r w:rsidRPr="00F63875">
        <w:t xml:space="preserve">O encarregado do tratamento de dados é a funcionária: Danielle Garrão, em que eventuais dúvidas devem ser solicitadas pelo e-mail: </w:t>
      </w:r>
      <w:hyperlink r:id="rId11" w:history="1">
        <w:r w:rsidRPr="007C3D07">
          <w:rPr>
            <w:rStyle w:val="Hyperlink"/>
            <w:color w:val="auto"/>
            <w:u w:val="none"/>
          </w:rPr>
          <w:t>danielle.garrao@crf-rj.org.br</w:t>
        </w:r>
      </w:hyperlink>
      <w:r w:rsidRPr="00F63875">
        <w:t xml:space="preserve">. </w:t>
      </w:r>
    </w:p>
    <w:p w14:paraId="5F0974F6" w14:textId="77777777" w:rsidR="00545ABA" w:rsidRPr="00F63875" w:rsidRDefault="00545ABA" w:rsidP="00F63875">
      <w:pPr>
        <w:spacing w:line="276" w:lineRule="auto"/>
        <w:jc w:val="both"/>
      </w:pPr>
    </w:p>
    <w:p w14:paraId="08D8EB9F" w14:textId="3EB9060E" w:rsidR="00545ABA" w:rsidRPr="00F63875" w:rsidRDefault="00545ABA" w:rsidP="00921E99">
      <w:pPr>
        <w:pStyle w:val="PargrafodaLista"/>
        <w:numPr>
          <w:ilvl w:val="1"/>
          <w:numId w:val="31"/>
        </w:numPr>
        <w:spacing w:line="276" w:lineRule="auto"/>
        <w:ind w:left="567" w:hanging="567"/>
        <w:jc w:val="both"/>
      </w:pPr>
      <w:r w:rsidRPr="00F63875">
        <w:t xml:space="preserve">Eventuais violações externas que atinjam o sistema de proteção do CRF-RJ, serão comunicadas aos titulares, bem como a Autoridade Nacional de Proteção de Dados - ANPD. </w:t>
      </w:r>
    </w:p>
    <w:p w14:paraId="04D3D59B" w14:textId="77777777" w:rsidR="00545ABA" w:rsidRPr="00F63875" w:rsidRDefault="00545ABA" w:rsidP="00F63875">
      <w:pPr>
        <w:spacing w:line="276" w:lineRule="auto"/>
        <w:jc w:val="both"/>
      </w:pPr>
    </w:p>
    <w:p w14:paraId="4DB6608B" w14:textId="283570BD" w:rsidR="00545ABA" w:rsidRPr="00F63875" w:rsidRDefault="00545ABA" w:rsidP="007C3D07">
      <w:pPr>
        <w:pStyle w:val="PargrafodaLista"/>
        <w:numPr>
          <w:ilvl w:val="1"/>
          <w:numId w:val="31"/>
        </w:numPr>
        <w:spacing w:line="276" w:lineRule="auto"/>
        <w:ind w:left="567" w:hanging="567"/>
        <w:jc w:val="both"/>
      </w:pPr>
      <w:r w:rsidRPr="00F63875">
        <w:t xml:space="preserve">Os dados pessoais serão eliminados após o término de seu tratamento, no âmbito e nos limites técnicos das atividades, autorizada a conservação para as seguintes finalidades: </w:t>
      </w:r>
    </w:p>
    <w:p w14:paraId="68A2880A" w14:textId="77777777" w:rsidR="00545ABA" w:rsidRPr="007C3D07" w:rsidRDefault="00545ABA" w:rsidP="007C3D07">
      <w:pPr>
        <w:spacing w:line="276" w:lineRule="auto"/>
        <w:jc w:val="both"/>
      </w:pPr>
    </w:p>
    <w:p w14:paraId="3E49D5C7" w14:textId="624B4BC9" w:rsidR="00545ABA" w:rsidRPr="007C3D07" w:rsidRDefault="00545ABA" w:rsidP="007C3D07">
      <w:pPr>
        <w:pStyle w:val="PargrafodaLista"/>
        <w:numPr>
          <w:ilvl w:val="2"/>
          <w:numId w:val="31"/>
        </w:numPr>
        <w:spacing w:line="276" w:lineRule="auto"/>
        <w:ind w:left="1418" w:hanging="851"/>
        <w:jc w:val="both"/>
      </w:pPr>
      <w:r w:rsidRPr="007C3D07">
        <w:t xml:space="preserve">Cumprimento de obrigação legal ou regulatória pelo controlador; </w:t>
      </w:r>
    </w:p>
    <w:p w14:paraId="319B0D95" w14:textId="77777777" w:rsidR="00545ABA" w:rsidRPr="007C3D07" w:rsidRDefault="00545ABA" w:rsidP="007C3D07">
      <w:pPr>
        <w:spacing w:line="276" w:lineRule="auto"/>
        <w:jc w:val="both"/>
      </w:pPr>
    </w:p>
    <w:p w14:paraId="2464E240" w14:textId="2C9949FA" w:rsidR="00545ABA" w:rsidRPr="007C3D07" w:rsidRDefault="00545ABA" w:rsidP="007C3D07">
      <w:pPr>
        <w:pStyle w:val="PargrafodaLista"/>
        <w:numPr>
          <w:ilvl w:val="2"/>
          <w:numId w:val="31"/>
        </w:numPr>
        <w:spacing w:line="276" w:lineRule="auto"/>
        <w:ind w:left="1418" w:hanging="851"/>
        <w:jc w:val="both"/>
      </w:pPr>
      <w:r w:rsidRPr="007C3D07">
        <w:t xml:space="preserve">Estudo por órgão de pesquisa, garantida, sempre que possível, a anonimização dos dados pessoais; </w:t>
      </w:r>
    </w:p>
    <w:p w14:paraId="4D4871EA" w14:textId="77777777" w:rsidR="00545ABA" w:rsidRPr="007C3D07" w:rsidRDefault="00545ABA" w:rsidP="007C3D07">
      <w:pPr>
        <w:spacing w:line="276" w:lineRule="auto"/>
        <w:jc w:val="both"/>
      </w:pPr>
    </w:p>
    <w:p w14:paraId="6F46EE7A" w14:textId="7DBD9CE5" w:rsidR="00545ABA" w:rsidRPr="007C3D07" w:rsidRDefault="00545ABA" w:rsidP="007C3D07">
      <w:pPr>
        <w:pStyle w:val="PargrafodaLista"/>
        <w:numPr>
          <w:ilvl w:val="2"/>
          <w:numId w:val="31"/>
        </w:numPr>
        <w:spacing w:line="276" w:lineRule="auto"/>
        <w:ind w:left="1418" w:hanging="851"/>
        <w:jc w:val="both"/>
      </w:pPr>
      <w:r w:rsidRPr="007C3D07">
        <w:t xml:space="preserve">Transferência a terceiro, desde que respeitados os requisitos de tratamento de dados dispostos nesta Lei; ou </w:t>
      </w:r>
    </w:p>
    <w:p w14:paraId="0F37C1AC" w14:textId="77777777" w:rsidR="00545ABA" w:rsidRPr="007C3D07" w:rsidRDefault="00545ABA" w:rsidP="007C3D07">
      <w:pPr>
        <w:spacing w:line="276" w:lineRule="auto"/>
        <w:jc w:val="both"/>
      </w:pPr>
    </w:p>
    <w:p w14:paraId="690DA6FE" w14:textId="30BA9110" w:rsidR="00545ABA" w:rsidRPr="007C3D07" w:rsidRDefault="00545ABA" w:rsidP="007C3D07">
      <w:pPr>
        <w:pStyle w:val="PargrafodaLista"/>
        <w:numPr>
          <w:ilvl w:val="2"/>
          <w:numId w:val="31"/>
        </w:numPr>
        <w:spacing w:line="276" w:lineRule="auto"/>
        <w:ind w:left="1418" w:hanging="851"/>
        <w:jc w:val="both"/>
      </w:pPr>
      <w:r w:rsidRPr="007C3D07">
        <w:t>Uso exclusivo do controlador, vedado seu acesso por terceiro, e desde que anonimizados os dados.</w:t>
      </w:r>
    </w:p>
    <w:p w14:paraId="17290E0D" w14:textId="77777777" w:rsidR="00115EC7" w:rsidRPr="007C3D07" w:rsidRDefault="00115EC7" w:rsidP="007C3D07">
      <w:pPr>
        <w:spacing w:line="276" w:lineRule="auto"/>
        <w:jc w:val="both"/>
      </w:pPr>
    </w:p>
    <w:p w14:paraId="523D6B51" w14:textId="78370303" w:rsidR="00E26FC6" w:rsidRPr="007C3D07" w:rsidRDefault="00E26FC6" w:rsidP="007C3D07">
      <w:pPr>
        <w:pStyle w:val="PargrafodaLista"/>
        <w:numPr>
          <w:ilvl w:val="0"/>
          <w:numId w:val="31"/>
        </w:numPr>
        <w:spacing w:line="276" w:lineRule="auto"/>
        <w:ind w:left="284" w:hanging="284"/>
        <w:jc w:val="both"/>
        <w:rPr>
          <w:b/>
        </w:rPr>
      </w:pPr>
      <w:r w:rsidRPr="007C3D07">
        <w:rPr>
          <w:b/>
        </w:rPr>
        <w:t xml:space="preserve">CLÁUSULA </w:t>
      </w:r>
      <w:r w:rsidR="00545ABA" w:rsidRPr="007C3D07">
        <w:rPr>
          <w:b/>
        </w:rPr>
        <w:t>QUARTA</w:t>
      </w:r>
      <w:r w:rsidRPr="007C3D07">
        <w:rPr>
          <w:b/>
        </w:rPr>
        <w:t xml:space="preserve"> – VIGÊNCIA</w:t>
      </w:r>
    </w:p>
    <w:p w14:paraId="194AEA5B" w14:textId="77777777" w:rsidR="00E26FC6" w:rsidRPr="007C3D07" w:rsidRDefault="00E26FC6" w:rsidP="007C3D07">
      <w:pPr>
        <w:spacing w:line="276" w:lineRule="auto"/>
        <w:jc w:val="both"/>
      </w:pPr>
    </w:p>
    <w:p w14:paraId="0FB750A9" w14:textId="77777777" w:rsidR="007C3D07" w:rsidRDefault="00E26FC6" w:rsidP="007C3D07">
      <w:pPr>
        <w:pStyle w:val="PargrafodaLista"/>
        <w:numPr>
          <w:ilvl w:val="1"/>
          <w:numId w:val="31"/>
        </w:numPr>
        <w:spacing w:line="276" w:lineRule="auto"/>
        <w:ind w:left="567" w:hanging="567"/>
        <w:jc w:val="both"/>
      </w:pPr>
      <w:r w:rsidRPr="007C3D07">
        <w:t>O Contrato vigorará pelo período de 12 (doze) meses, a contar da data de sua assinatura, podendo ser prorrogado por iguais períodos, observado o interesse do CRF-RJ e as disposições contidas no art. 57, inciso II da Lei 8.666/93 e os limites ali estabelecidos, mediante lavratura de Termos Aditivos ao Contrato, observados os seguintes requisitos:</w:t>
      </w:r>
    </w:p>
    <w:p w14:paraId="7B72A893" w14:textId="77777777" w:rsidR="007C3D07" w:rsidRDefault="007C3D07" w:rsidP="007C3D07">
      <w:pPr>
        <w:spacing w:line="276" w:lineRule="auto"/>
        <w:jc w:val="both"/>
      </w:pPr>
    </w:p>
    <w:p w14:paraId="4EC667CC" w14:textId="77777777" w:rsidR="007C3D07" w:rsidRDefault="00E26FC6" w:rsidP="007C3D07">
      <w:pPr>
        <w:pStyle w:val="PargrafodaLista"/>
        <w:numPr>
          <w:ilvl w:val="2"/>
          <w:numId w:val="31"/>
        </w:numPr>
        <w:spacing w:line="276" w:lineRule="auto"/>
        <w:ind w:left="1418" w:hanging="851"/>
        <w:jc w:val="both"/>
      </w:pPr>
      <w:r w:rsidRPr="007C3D07">
        <w:t>Os serviços tenham sido prestados regularmente;</w:t>
      </w:r>
    </w:p>
    <w:p w14:paraId="19C4AD47" w14:textId="77777777" w:rsidR="007C3D07" w:rsidRDefault="007C3D07" w:rsidP="007C3D07">
      <w:pPr>
        <w:spacing w:line="276" w:lineRule="auto"/>
        <w:jc w:val="both"/>
      </w:pPr>
    </w:p>
    <w:p w14:paraId="5FC378FF" w14:textId="77777777" w:rsidR="007C3D07" w:rsidRDefault="00E26FC6" w:rsidP="007C3D07">
      <w:pPr>
        <w:pStyle w:val="PargrafodaLista"/>
        <w:numPr>
          <w:ilvl w:val="2"/>
          <w:numId w:val="31"/>
        </w:numPr>
        <w:spacing w:line="276" w:lineRule="auto"/>
        <w:ind w:left="1418" w:hanging="851"/>
        <w:jc w:val="both"/>
      </w:pPr>
      <w:r w:rsidRPr="007C3D07">
        <w:t>Esteja formalmente demonstrado que a forma de prestação dos serviços tem natureza continuada;</w:t>
      </w:r>
    </w:p>
    <w:p w14:paraId="19B57B24" w14:textId="77777777" w:rsidR="007C3D07" w:rsidRDefault="007C3D07" w:rsidP="007C3D07"/>
    <w:p w14:paraId="2804BCD0" w14:textId="77777777" w:rsidR="007C3D07" w:rsidRDefault="00E26FC6" w:rsidP="007C3D07">
      <w:pPr>
        <w:pStyle w:val="PargrafodaLista"/>
        <w:numPr>
          <w:ilvl w:val="2"/>
          <w:numId w:val="31"/>
        </w:numPr>
        <w:spacing w:line="276" w:lineRule="auto"/>
        <w:ind w:left="1418" w:hanging="851"/>
        <w:jc w:val="both"/>
      </w:pPr>
      <w:r w:rsidRPr="007C3D07">
        <w:t>Seja juntado relatório que discorra sobre a execução do contrato, com informações de que os serviços tenham sido prestados regularmente;</w:t>
      </w:r>
    </w:p>
    <w:p w14:paraId="30281BEE" w14:textId="77777777" w:rsidR="007C3D07" w:rsidRDefault="007C3D07" w:rsidP="007C3D07"/>
    <w:p w14:paraId="55E475E8" w14:textId="77777777" w:rsidR="007C3D07" w:rsidRDefault="00E26FC6" w:rsidP="007C3D07">
      <w:pPr>
        <w:pStyle w:val="PargrafodaLista"/>
        <w:numPr>
          <w:ilvl w:val="2"/>
          <w:numId w:val="31"/>
        </w:numPr>
        <w:spacing w:line="276" w:lineRule="auto"/>
        <w:ind w:left="1418" w:hanging="851"/>
        <w:jc w:val="both"/>
      </w:pPr>
      <w:r w:rsidRPr="007C3D07">
        <w:t>Seja juntada justificativa e motivo, por escrito, de que a Administração mantém interesse na realização do serviço;</w:t>
      </w:r>
    </w:p>
    <w:p w14:paraId="7292B9EE" w14:textId="77777777" w:rsidR="007C3D07" w:rsidRDefault="007C3D07" w:rsidP="007C3D07"/>
    <w:p w14:paraId="134BCC15" w14:textId="77777777" w:rsidR="007C3D07" w:rsidRDefault="00E26FC6" w:rsidP="007C3D07">
      <w:pPr>
        <w:pStyle w:val="PargrafodaLista"/>
        <w:numPr>
          <w:ilvl w:val="2"/>
          <w:numId w:val="31"/>
        </w:numPr>
        <w:spacing w:line="276" w:lineRule="auto"/>
        <w:ind w:left="1418" w:hanging="851"/>
        <w:jc w:val="both"/>
      </w:pPr>
      <w:r w:rsidRPr="007C3D07">
        <w:t>Seja comprovado que o valor do contrato permanece economicamente vantajoso para a Administração;</w:t>
      </w:r>
    </w:p>
    <w:p w14:paraId="1D77D855" w14:textId="77777777" w:rsidR="007C3D07" w:rsidRDefault="007C3D07" w:rsidP="007C3D07"/>
    <w:p w14:paraId="2F626AFD" w14:textId="2BEFBDE4" w:rsidR="007C3D07" w:rsidRDefault="00E26FC6" w:rsidP="007C3D07">
      <w:pPr>
        <w:pStyle w:val="PargrafodaLista"/>
        <w:numPr>
          <w:ilvl w:val="2"/>
          <w:numId w:val="31"/>
        </w:numPr>
        <w:spacing w:line="276" w:lineRule="auto"/>
        <w:ind w:left="1418" w:hanging="851"/>
        <w:jc w:val="both"/>
      </w:pPr>
      <w:r w:rsidRPr="007C3D07">
        <w:t xml:space="preserve">Haja manifestação expressa da </w:t>
      </w:r>
      <w:r w:rsidR="00776190" w:rsidRPr="007C3D07">
        <w:t>CONTRATADA</w:t>
      </w:r>
      <w:r w:rsidRPr="007C3D07">
        <w:t xml:space="preserve"> informando o interesse na prorrogação;</w:t>
      </w:r>
    </w:p>
    <w:p w14:paraId="777B4F46" w14:textId="77777777" w:rsidR="007C3D07" w:rsidRDefault="007C3D07" w:rsidP="007C3D07"/>
    <w:p w14:paraId="26D6DD68" w14:textId="3DEA3F83" w:rsidR="00E26FC6" w:rsidRDefault="00E26FC6" w:rsidP="007C3D07">
      <w:pPr>
        <w:pStyle w:val="PargrafodaLista"/>
        <w:numPr>
          <w:ilvl w:val="2"/>
          <w:numId w:val="31"/>
        </w:numPr>
        <w:spacing w:line="276" w:lineRule="auto"/>
        <w:ind w:left="1418" w:hanging="851"/>
        <w:jc w:val="both"/>
      </w:pPr>
      <w:r w:rsidRPr="007C3D07">
        <w:lastRenderedPageBreak/>
        <w:t>Seja comprovado que o contratado mantém as co</w:t>
      </w:r>
      <w:r w:rsidR="003400D3">
        <w:t>ndições iniciais de habilitação.</w:t>
      </w:r>
    </w:p>
    <w:p w14:paraId="3259E671" w14:textId="77777777" w:rsidR="003400D3" w:rsidRPr="007C3D07" w:rsidRDefault="003400D3" w:rsidP="003400D3">
      <w:pPr>
        <w:spacing w:line="276" w:lineRule="auto"/>
        <w:jc w:val="both"/>
      </w:pPr>
    </w:p>
    <w:p w14:paraId="1D0CC052" w14:textId="09FCE3A1" w:rsidR="00115EC7" w:rsidRPr="00E2680F" w:rsidRDefault="003400D3" w:rsidP="007C3D07">
      <w:pPr>
        <w:pStyle w:val="PargrafodaLista"/>
        <w:numPr>
          <w:ilvl w:val="1"/>
          <w:numId w:val="31"/>
        </w:numPr>
        <w:spacing w:line="276" w:lineRule="auto"/>
        <w:ind w:left="567" w:hanging="567"/>
        <w:jc w:val="both"/>
      </w:pPr>
      <w:r w:rsidRPr="00E2680F">
        <w:t>Caso a CONTRATADA demonstre o desinteresse na renovação contratual, esta fica obrigada a manter o fornecimento do serviço por no mínimo 06 (seis) meses a partir da data da comunicação formal de distrato, que deverá ser feita através de e-mail e/ou ofício ao CRF-RJ. Este prazo poderá ser expandido frente a análise e justificativa do CRF-RJ, em função de sua capacidade em finalizar um novo processo licitatório.</w:t>
      </w:r>
    </w:p>
    <w:p w14:paraId="7B198D18" w14:textId="77777777" w:rsidR="003400D3" w:rsidRPr="007C3D07" w:rsidRDefault="003400D3" w:rsidP="007C3D07">
      <w:pPr>
        <w:spacing w:line="276" w:lineRule="auto"/>
        <w:jc w:val="both"/>
      </w:pPr>
    </w:p>
    <w:p w14:paraId="2ABF17C3" w14:textId="7662892E" w:rsidR="00E26FC6" w:rsidRPr="007C3D07" w:rsidRDefault="00E26FC6" w:rsidP="007C3D07">
      <w:pPr>
        <w:pStyle w:val="PargrafodaLista"/>
        <w:numPr>
          <w:ilvl w:val="0"/>
          <w:numId w:val="31"/>
        </w:numPr>
        <w:spacing w:line="276" w:lineRule="auto"/>
        <w:ind w:left="284" w:hanging="284"/>
        <w:jc w:val="both"/>
        <w:rPr>
          <w:b/>
        </w:rPr>
      </w:pPr>
      <w:r w:rsidRPr="007C3D07">
        <w:rPr>
          <w:b/>
        </w:rPr>
        <w:t xml:space="preserve">CLÁUSULA </w:t>
      </w:r>
      <w:r w:rsidR="00545ABA" w:rsidRPr="007C3D07">
        <w:rPr>
          <w:b/>
        </w:rPr>
        <w:t>QUINTA</w:t>
      </w:r>
      <w:r w:rsidRPr="007C3D07">
        <w:rPr>
          <w:b/>
        </w:rPr>
        <w:t xml:space="preserve"> – PREÇO</w:t>
      </w:r>
    </w:p>
    <w:p w14:paraId="1C6B9CF0" w14:textId="77777777" w:rsidR="007C3D07" w:rsidRDefault="007C3D07" w:rsidP="007C3D07">
      <w:pPr>
        <w:spacing w:line="276" w:lineRule="auto"/>
        <w:jc w:val="both"/>
      </w:pPr>
    </w:p>
    <w:p w14:paraId="67705D7B" w14:textId="562AD81F" w:rsidR="007C3D07" w:rsidRDefault="007C3D07" w:rsidP="007C3D07">
      <w:pPr>
        <w:pStyle w:val="PargrafodaLista"/>
        <w:numPr>
          <w:ilvl w:val="1"/>
          <w:numId w:val="33"/>
        </w:numPr>
        <w:spacing w:line="276" w:lineRule="auto"/>
        <w:ind w:left="567" w:hanging="567"/>
        <w:jc w:val="both"/>
      </w:pPr>
      <w:r w:rsidRPr="00557555">
        <w:t xml:space="preserve">O valor mensal da contratação é de </w:t>
      </w:r>
      <w:r w:rsidRPr="00557555">
        <w:rPr>
          <w:highlight w:val="yellow"/>
        </w:rPr>
        <w:t xml:space="preserve">R$ </w:t>
      </w:r>
      <w:r>
        <w:rPr>
          <w:highlight w:val="yellow"/>
        </w:rPr>
        <w:t>_______________</w:t>
      </w:r>
      <w:r w:rsidRPr="00557555">
        <w:rPr>
          <w:highlight w:val="yellow"/>
        </w:rPr>
        <w:t xml:space="preserve"> (</w:t>
      </w:r>
      <w:r>
        <w:rPr>
          <w:highlight w:val="yellow"/>
        </w:rPr>
        <w:t>valor por extenso</w:t>
      </w:r>
      <w:r w:rsidRPr="00557555">
        <w:rPr>
          <w:highlight w:val="yellow"/>
        </w:rPr>
        <w:t>)</w:t>
      </w:r>
      <w:r w:rsidRPr="00557555">
        <w:t>, perfazendo o valor total</w:t>
      </w:r>
      <w:r>
        <w:t xml:space="preserve"> anual</w:t>
      </w:r>
      <w:r w:rsidRPr="00557555">
        <w:t xml:space="preserve"> de R$ </w:t>
      </w:r>
      <w:r>
        <w:rPr>
          <w:highlight w:val="yellow"/>
        </w:rPr>
        <w:t>__________________</w:t>
      </w:r>
      <w:r w:rsidRPr="00557555">
        <w:rPr>
          <w:highlight w:val="yellow"/>
        </w:rPr>
        <w:t xml:space="preserve"> (</w:t>
      </w:r>
      <w:r>
        <w:rPr>
          <w:highlight w:val="yellow"/>
        </w:rPr>
        <w:t>valor por extenso</w:t>
      </w:r>
      <w:r w:rsidRPr="00557555">
        <w:rPr>
          <w:highlight w:val="yellow"/>
        </w:rPr>
        <w:t>).</w:t>
      </w:r>
    </w:p>
    <w:p w14:paraId="5CBF1DA9" w14:textId="77777777" w:rsidR="007C3D07" w:rsidRDefault="007C3D07" w:rsidP="007C3D07">
      <w:pPr>
        <w:spacing w:line="276" w:lineRule="auto"/>
        <w:jc w:val="both"/>
      </w:pPr>
    </w:p>
    <w:p w14:paraId="14CC7D31" w14:textId="77777777" w:rsidR="007C3D07" w:rsidRDefault="00E26FC6" w:rsidP="007C3D07">
      <w:pPr>
        <w:pStyle w:val="PargrafodaLista"/>
        <w:numPr>
          <w:ilvl w:val="1"/>
          <w:numId w:val="31"/>
        </w:numPr>
        <w:spacing w:line="276" w:lineRule="auto"/>
        <w:ind w:left="567" w:hanging="567"/>
        <w:jc w:val="both"/>
      </w:pPr>
      <w:r w:rsidRPr="007C3D07">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DC117F7" w14:textId="77777777" w:rsidR="007C3D07" w:rsidRDefault="007C3D07" w:rsidP="007C3D07"/>
    <w:p w14:paraId="76F187A0" w14:textId="03EB87B0" w:rsidR="00E26FC6" w:rsidRPr="007C3D07" w:rsidRDefault="00E26FC6" w:rsidP="007C3D07">
      <w:pPr>
        <w:pStyle w:val="PargrafodaLista"/>
        <w:numPr>
          <w:ilvl w:val="1"/>
          <w:numId w:val="31"/>
        </w:numPr>
        <w:spacing w:line="276" w:lineRule="auto"/>
        <w:ind w:left="567" w:hanging="567"/>
        <w:jc w:val="both"/>
      </w:pPr>
      <w:r w:rsidRPr="007C3D07">
        <w:t>O valor acima é meramente estimativo, de forma que os pagamentos devidos à CONTRATADA dependerão dos quantitativos de serviços efetivamente prestados.</w:t>
      </w:r>
    </w:p>
    <w:p w14:paraId="0D3ADB17" w14:textId="77777777" w:rsidR="00115EC7" w:rsidRPr="007C3D07" w:rsidRDefault="00115EC7" w:rsidP="007C3D07">
      <w:pPr>
        <w:spacing w:line="276" w:lineRule="auto"/>
        <w:jc w:val="both"/>
      </w:pPr>
    </w:p>
    <w:p w14:paraId="61F5190E" w14:textId="1952C2E8" w:rsidR="00E26FC6" w:rsidRPr="007C3D07" w:rsidRDefault="00E26FC6" w:rsidP="007C3D07">
      <w:pPr>
        <w:pStyle w:val="PargrafodaLista"/>
        <w:numPr>
          <w:ilvl w:val="0"/>
          <w:numId w:val="31"/>
        </w:numPr>
        <w:spacing w:line="276" w:lineRule="auto"/>
        <w:ind w:left="284" w:hanging="284"/>
        <w:jc w:val="both"/>
        <w:rPr>
          <w:b/>
        </w:rPr>
      </w:pPr>
      <w:r w:rsidRPr="007C3D07">
        <w:rPr>
          <w:b/>
        </w:rPr>
        <w:t xml:space="preserve">CLÁUSULA </w:t>
      </w:r>
      <w:r w:rsidR="00545ABA" w:rsidRPr="007C3D07">
        <w:rPr>
          <w:b/>
        </w:rPr>
        <w:t>SEXTA</w:t>
      </w:r>
      <w:r w:rsidRPr="007C3D07">
        <w:rPr>
          <w:b/>
        </w:rPr>
        <w:t xml:space="preserve"> – </w:t>
      </w:r>
      <w:r w:rsidR="00563B76" w:rsidRPr="007C3D07">
        <w:rPr>
          <w:b/>
        </w:rPr>
        <w:t>RECURSOS</w:t>
      </w:r>
      <w:r w:rsidRPr="007C3D07">
        <w:rPr>
          <w:b/>
        </w:rPr>
        <w:t xml:space="preserve"> </w:t>
      </w:r>
      <w:r w:rsidR="00563B76" w:rsidRPr="007C3D07">
        <w:rPr>
          <w:b/>
        </w:rPr>
        <w:t>ORÇAMENTÁRIOS</w:t>
      </w:r>
    </w:p>
    <w:p w14:paraId="12CF29B8" w14:textId="77777777" w:rsidR="00E26FC6" w:rsidRPr="007C3D07" w:rsidRDefault="00E26FC6" w:rsidP="007C3D07">
      <w:pPr>
        <w:spacing w:line="276" w:lineRule="auto"/>
        <w:jc w:val="both"/>
      </w:pPr>
    </w:p>
    <w:p w14:paraId="53088B33" w14:textId="77777777" w:rsidR="007C3D07" w:rsidRDefault="00E26FC6" w:rsidP="007C3D07">
      <w:pPr>
        <w:pStyle w:val="PargrafodaLista"/>
        <w:numPr>
          <w:ilvl w:val="1"/>
          <w:numId w:val="31"/>
        </w:numPr>
        <w:spacing w:line="276" w:lineRule="auto"/>
        <w:ind w:left="567" w:hanging="567"/>
        <w:jc w:val="both"/>
      </w:pPr>
      <w:r w:rsidRPr="007C3D07">
        <w:t xml:space="preserve">As despesas decorrentes da contratação </w:t>
      </w:r>
      <w:r w:rsidR="007C3D07">
        <w:t>do objeto deste pregão correrão</w:t>
      </w:r>
      <w:r w:rsidRPr="007C3D07">
        <w:t xml:space="preserve"> à conta de </w:t>
      </w:r>
      <w:r w:rsidR="0052363B" w:rsidRPr="007C3D07">
        <w:t xml:space="preserve">”6.2.2.1.1.01.04.04.005.025 - Locação de Veículos” </w:t>
      </w:r>
      <w:r w:rsidRPr="007C3D07">
        <w:t>do orçamento de 202</w:t>
      </w:r>
      <w:r w:rsidR="007C3D07">
        <w:t>3</w:t>
      </w:r>
      <w:r w:rsidRPr="007C3D07">
        <w:t>.</w:t>
      </w:r>
    </w:p>
    <w:p w14:paraId="3194D0D2" w14:textId="77777777" w:rsidR="007C3D07" w:rsidRDefault="007C3D07" w:rsidP="007C3D07">
      <w:pPr>
        <w:spacing w:line="276" w:lineRule="auto"/>
        <w:jc w:val="both"/>
      </w:pPr>
    </w:p>
    <w:p w14:paraId="6631D6AD" w14:textId="09D0FD5F" w:rsidR="00E26FC6" w:rsidRPr="007C3D07" w:rsidRDefault="00E26FC6" w:rsidP="007C3D07">
      <w:pPr>
        <w:pStyle w:val="PargrafodaLista"/>
        <w:numPr>
          <w:ilvl w:val="1"/>
          <w:numId w:val="31"/>
        </w:numPr>
        <w:spacing w:line="276" w:lineRule="auto"/>
        <w:ind w:left="567" w:hanging="567"/>
        <w:jc w:val="both"/>
      </w:pPr>
      <w:proofErr w:type="gramStart"/>
      <w:r w:rsidRPr="007C3D07">
        <w:t>No(</w:t>
      </w:r>
      <w:proofErr w:type="gramEnd"/>
      <w:r w:rsidRPr="007C3D07">
        <w:t>s) exercício(s) seguinte(s), as despesas correspondentes correrão à conta dos recursos próprios para atender às despesas da mesma natureza, cuja alocação será feita no início de cada exercício financeiro.</w:t>
      </w:r>
    </w:p>
    <w:p w14:paraId="25F3B7E8" w14:textId="77777777" w:rsidR="00115EC7" w:rsidRPr="007C3D07" w:rsidRDefault="00115EC7" w:rsidP="007C3D07">
      <w:pPr>
        <w:spacing w:line="276" w:lineRule="auto"/>
        <w:jc w:val="both"/>
      </w:pPr>
    </w:p>
    <w:p w14:paraId="6D163638" w14:textId="1262D6B8" w:rsidR="00E26FC6" w:rsidRPr="007C3D07" w:rsidRDefault="00E26FC6" w:rsidP="007C3D07">
      <w:pPr>
        <w:pStyle w:val="PargrafodaLista"/>
        <w:numPr>
          <w:ilvl w:val="0"/>
          <w:numId w:val="31"/>
        </w:numPr>
        <w:spacing w:line="276" w:lineRule="auto"/>
        <w:ind w:left="284" w:hanging="284"/>
        <w:jc w:val="both"/>
        <w:rPr>
          <w:b/>
        </w:rPr>
      </w:pPr>
      <w:r w:rsidRPr="007C3D07">
        <w:rPr>
          <w:b/>
        </w:rPr>
        <w:t xml:space="preserve">CLÁUSULA </w:t>
      </w:r>
      <w:r w:rsidR="00545ABA" w:rsidRPr="007C3D07">
        <w:rPr>
          <w:b/>
        </w:rPr>
        <w:t>SÉTIMA</w:t>
      </w:r>
      <w:r w:rsidRPr="007C3D07">
        <w:rPr>
          <w:b/>
        </w:rPr>
        <w:t xml:space="preserve"> – PAGAMENTO</w:t>
      </w:r>
    </w:p>
    <w:p w14:paraId="4C51B622" w14:textId="77777777" w:rsidR="00B71CBC" w:rsidRPr="00614A4B" w:rsidRDefault="00B71CBC" w:rsidP="00B71CBC">
      <w:pPr>
        <w:spacing w:line="276" w:lineRule="auto"/>
        <w:jc w:val="both"/>
      </w:pPr>
    </w:p>
    <w:p w14:paraId="75C5168E" w14:textId="775AEAC9" w:rsidR="00B71CBC" w:rsidRPr="00614A4B" w:rsidRDefault="00B71CBC" w:rsidP="00B71CBC">
      <w:pPr>
        <w:pStyle w:val="PargrafodaLista"/>
        <w:numPr>
          <w:ilvl w:val="1"/>
          <w:numId w:val="31"/>
        </w:numPr>
        <w:spacing w:line="276" w:lineRule="auto"/>
        <w:ind w:left="567" w:hanging="567"/>
        <w:jc w:val="both"/>
        <w:rPr>
          <w:rFonts w:eastAsia="Arial"/>
        </w:rPr>
      </w:pPr>
      <w:r w:rsidRPr="00614A4B">
        <w:t>O pagamento será efetuado pela CONTRATANTE no prazo de</w:t>
      </w:r>
      <w:r w:rsidRPr="00614A4B">
        <w:rPr>
          <w:rFonts w:eastAsia="Arial"/>
        </w:rPr>
        <w:t xml:space="preserve"> até 10 (dez) </w:t>
      </w:r>
      <w:r w:rsidRPr="00614A4B">
        <w:t>dias úteis, contados do rec</w:t>
      </w:r>
      <w:r>
        <w:t>ebimento da Nota Fiscal/Fatura.</w:t>
      </w:r>
    </w:p>
    <w:p w14:paraId="24FF4E7B" w14:textId="77777777" w:rsidR="00B71CBC" w:rsidRPr="00614A4B" w:rsidRDefault="00B71CBC" w:rsidP="00B71CBC">
      <w:pPr>
        <w:spacing w:line="276" w:lineRule="auto"/>
        <w:jc w:val="both"/>
        <w:rPr>
          <w:rFonts w:eastAsia="Arial"/>
        </w:rPr>
      </w:pPr>
    </w:p>
    <w:p w14:paraId="71729920"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Os pagamentos decorrentes de despesas cujos valores não ultrapassem o limite de que trata o inciso II do art. 24 da Lei 8.666, de 1993, deverão ser efetuados no prazo de até 10 (dez) dias úteis, contados da data da apresentação da Nota Fiscal/Fatura, nos termos do art. 5º, § 3º, da Lei nº 8.666, de 1993.</w:t>
      </w:r>
    </w:p>
    <w:p w14:paraId="546955A9" w14:textId="77777777" w:rsidR="00B71CBC" w:rsidRPr="00614A4B" w:rsidRDefault="00B71CBC" w:rsidP="00B71CBC">
      <w:pPr>
        <w:spacing w:line="276" w:lineRule="auto"/>
        <w:jc w:val="both"/>
        <w:rPr>
          <w:rFonts w:eastAsia="Arial"/>
        </w:rPr>
      </w:pPr>
    </w:p>
    <w:p w14:paraId="68082A1B" w14:textId="77777777" w:rsidR="00B71CBC" w:rsidRPr="00614A4B" w:rsidRDefault="00B71CBC" w:rsidP="00B71CBC">
      <w:pPr>
        <w:pStyle w:val="PargrafodaLista"/>
        <w:numPr>
          <w:ilvl w:val="1"/>
          <w:numId w:val="31"/>
        </w:numPr>
        <w:spacing w:line="276" w:lineRule="auto"/>
        <w:ind w:left="567" w:hanging="567"/>
        <w:jc w:val="both"/>
        <w:rPr>
          <w:rFonts w:eastAsia="Arial"/>
        </w:rPr>
      </w:pPr>
      <w:r w:rsidRPr="00614A4B">
        <w:t>Toda comunicação dar-se-á por meio de ofícios, e-mails, reuniões mediante elaboração de ata ou outros que possam ser registrados;</w:t>
      </w:r>
    </w:p>
    <w:p w14:paraId="1C44355D" w14:textId="77777777" w:rsidR="00B71CBC" w:rsidRPr="00614A4B" w:rsidRDefault="00B71CBC" w:rsidP="00B71CBC">
      <w:pPr>
        <w:spacing w:line="276" w:lineRule="auto"/>
        <w:jc w:val="both"/>
        <w:rPr>
          <w:rFonts w:eastAsia="Arial"/>
        </w:rPr>
      </w:pPr>
    </w:p>
    <w:p w14:paraId="7FBFE54E" w14:textId="77777777" w:rsidR="00B71CBC" w:rsidRPr="00614A4B" w:rsidRDefault="00B71CBC" w:rsidP="00B71CBC">
      <w:pPr>
        <w:pStyle w:val="PargrafodaLista"/>
        <w:numPr>
          <w:ilvl w:val="1"/>
          <w:numId w:val="31"/>
        </w:numPr>
        <w:spacing w:line="276" w:lineRule="auto"/>
        <w:ind w:left="567" w:hanging="567"/>
        <w:jc w:val="both"/>
        <w:rPr>
          <w:rFonts w:eastAsia="Arial"/>
        </w:rPr>
      </w:pPr>
      <w:r w:rsidRPr="00614A4B">
        <w:t>Quando da comunicação através de e-mail, sempre que possível, deve-se utilizar os recursos de confirmação de leitura. Caso não seja disponível, deve constar da mensagem pedido de confirmação de recebimento.</w:t>
      </w:r>
    </w:p>
    <w:p w14:paraId="7FCCEE33" w14:textId="77777777" w:rsidR="00B71CBC" w:rsidRDefault="00B71CBC" w:rsidP="00B71CBC"/>
    <w:p w14:paraId="73DB06F2" w14:textId="5DBB8547" w:rsidR="00B71CBC" w:rsidRPr="00614A4B" w:rsidRDefault="00B71CBC" w:rsidP="00B71CBC">
      <w:pPr>
        <w:pStyle w:val="PargrafodaLista"/>
        <w:numPr>
          <w:ilvl w:val="1"/>
          <w:numId w:val="31"/>
        </w:numPr>
        <w:spacing w:line="276" w:lineRule="auto"/>
        <w:ind w:left="567" w:hanging="567"/>
        <w:jc w:val="both"/>
        <w:rPr>
          <w:rFonts w:eastAsia="Arial"/>
        </w:rPr>
      </w:pPr>
      <w:r w:rsidRPr="00614A4B">
        <w:t xml:space="preserve">A emissão da Nota Fiscal/Fatura será precedida do recebimento definitivo do serviço, conforme </w:t>
      </w:r>
      <w:r w:rsidR="00AA4E73">
        <w:t>previsto no</w:t>
      </w:r>
      <w:r w:rsidRPr="00614A4B">
        <w:t xml:space="preserve"> Termo de Referência</w:t>
      </w:r>
      <w:r>
        <w:t>.</w:t>
      </w:r>
    </w:p>
    <w:p w14:paraId="34A66BD3" w14:textId="77777777" w:rsidR="00B71CBC" w:rsidRDefault="00B71CBC" w:rsidP="00B71CBC"/>
    <w:p w14:paraId="6F834582" w14:textId="77777777" w:rsidR="00B71CBC" w:rsidRPr="00614A4B" w:rsidRDefault="00B71CBC" w:rsidP="00B71CBC">
      <w:pPr>
        <w:pStyle w:val="PargrafodaLista"/>
        <w:numPr>
          <w:ilvl w:val="1"/>
          <w:numId w:val="31"/>
        </w:numPr>
        <w:spacing w:line="276" w:lineRule="auto"/>
        <w:ind w:left="567" w:hanging="567"/>
        <w:jc w:val="both"/>
        <w:rPr>
          <w:rFonts w:eastAsia="Arial"/>
        </w:rPr>
      </w:pPr>
      <w:r w:rsidRPr="00614A4B">
        <w:lastRenderedPageBreak/>
        <w:t>A Nota Fiscal ou Fatura deverá ser obrigatoriamente acompanhada dos documentos comprobatórios da regularidade fiscal, trabalhista, de Fundo de Garantia e de seguridade social, constatada por meio de consulta on-line pela CONTRATADA ao SICAF ou, na impossibilidade de acesso ao referido Sistema, mediante consulta aos sítios eletrônicos oficiais ou à documentação mencionada no ar</w:t>
      </w:r>
      <w:r>
        <w:t>t. 29 da Lei nº 8.666, de 1993.</w:t>
      </w:r>
    </w:p>
    <w:p w14:paraId="1A0E6D7C" w14:textId="77777777" w:rsidR="00B71CBC" w:rsidRDefault="00B71CBC" w:rsidP="00B71CBC"/>
    <w:p w14:paraId="368AFF32"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Constatando-se, junto ao SICAF ou junto a demais órgãos de controle, a situação de irregularidade do fornecedor contratado, deverão ser tomadas as providências previstas no do art. 31 da Instrução Normativa nº 3, de 26 de abril de 2018.</w:t>
      </w:r>
    </w:p>
    <w:p w14:paraId="0D6CF024" w14:textId="77777777" w:rsidR="00B71CBC" w:rsidRPr="00614A4B" w:rsidRDefault="00B71CBC" w:rsidP="00B71CBC">
      <w:pPr>
        <w:spacing w:line="276" w:lineRule="auto"/>
        <w:jc w:val="both"/>
        <w:rPr>
          <w:rFonts w:eastAsia="Arial"/>
        </w:rPr>
      </w:pPr>
    </w:p>
    <w:p w14:paraId="274559CA" w14:textId="77777777" w:rsidR="00B71CBC" w:rsidRPr="00614A4B" w:rsidRDefault="00B71CBC" w:rsidP="00B71CBC">
      <w:pPr>
        <w:pStyle w:val="PargrafodaLista"/>
        <w:numPr>
          <w:ilvl w:val="1"/>
          <w:numId w:val="31"/>
        </w:numPr>
        <w:spacing w:line="276" w:lineRule="auto"/>
        <w:ind w:left="567" w:hanging="567"/>
        <w:jc w:val="both"/>
        <w:rPr>
          <w:rFonts w:eastAsia="Arial"/>
        </w:rPr>
      </w:pPr>
      <w:r w:rsidRPr="00614A4B">
        <w:t>O setor competente para proceder o pagamento deve verificar se a Nota Fiscal ou Fatura apresentada expressa os elementos necessários e esse</w:t>
      </w:r>
      <w:r>
        <w:t>nciais do documento, tais como:</w:t>
      </w:r>
    </w:p>
    <w:p w14:paraId="2A926384" w14:textId="77777777" w:rsidR="00B71CBC" w:rsidRPr="00614A4B" w:rsidRDefault="00B71CBC" w:rsidP="00B71CBC">
      <w:pPr>
        <w:spacing w:line="276" w:lineRule="auto"/>
        <w:jc w:val="both"/>
        <w:rPr>
          <w:rFonts w:eastAsia="Arial"/>
        </w:rPr>
      </w:pPr>
    </w:p>
    <w:p w14:paraId="4D007D38"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O</w:t>
      </w:r>
      <w:r>
        <w:t xml:space="preserve"> prazo de validade;</w:t>
      </w:r>
    </w:p>
    <w:p w14:paraId="26D0A503" w14:textId="77777777" w:rsidR="00B71CBC" w:rsidRPr="00614A4B" w:rsidRDefault="00B71CBC" w:rsidP="00B71CBC">
      <w:pPr>
        <w:spacing w:line="276" w:lineRule="auto"/>
        <w:jc w:val="both"/>
        <w:rPr>
          <w:rFonts w:eastAsia="Arial"/>
        </w:rPr>
      </w:pPr>
    </w:p>
    <w:p w14:paraId="2D572B7F"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A</w:t>
      </w:r>
      <w:r>
        <w:t xml:space="preserve"> data da emissão;</w:t>
      </w:r>
    </w:p>
    <w:p w14:paraId="042C84F3" w14:textId="77777777" w:rsidR="00B71CBC" w:rsidRDefault="00B71CBC" w:rsidP="00B71CBC"/>
    <w:p w14:paraId="3AF521A3"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Os dados do c</w:t>
      </w:r>
      <w:r>
        <w:t>ontrato e do órgão contratante;</w:t>
      </w:r>
    </w:p>
    <w:p w14:paraId="69184F5E" w14:textId="77777777" w:rsidR="00B71CBC" w:rsidRDefault="00B71CBC" w:rsidP="00B71CBC"/>
    <w:p w14:paraId="64A9AB3A"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O per</w:t>
      </w:r>
      <w:r>
        <w:t>íodo de prestação dos serviços;</w:t>
      </w:r>
    </w:p>
    <w:p w14:paraId="5C1AC75B" w14:textId="77777777" w:rsidR="00B71CBC" w:rsidRDefault="00B71CBC" w:rsidP="00B71CBC"/>
    <w:p w14:paraId="0A5ECE7F"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O</w:t>
      </w:r>
      <w:r>
        <w:t xml:space="preserve"> valor a pagar; e</w:t>
      </w:r>
    </w:p>
    <w:p w14:paraId="722488D8" w14:textId="77777777" w:rsidR="00B71CBC" w:rsidRDefault="00B71CBC" w:rsidP="00B71CBC"/>
    <w:p w14:paraId="7EA2B4D6"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Eventual destaque do valor de retenções tributárias cabíveis.</w:t>
      </w:r>
    </w:p>
    <w:p w14:paraId="43006503" w14:textId="77777777" w:rsidR="00B71CBC" w:rsidRDefault="00B71CBC" w:rsidP="00B71CBC"/>
    <w:p w14:paraId="012FF3E5" w14:textId="77777777" w:rsidR="00B71CBC" w:rsidRPr="00614A4B" w:rsidRDefault="00B71CBC" w:rsidP="00B71CBC">
      <w:pPr>
        <w:pStyle w:val="PargrafodaLista"/>
        <w:numPr>
          <w:ilvl w:val="1"/>
          <w:numId w:val="31"/>
        </w:numPr>
        <w:spacing w:line="276" w:lineRule="auto"/>
        <w:ind w:left="567" w:hanging="567"/>
        <w:jc w:val="both"/>
        <w:rPr>
          <w:rFonts w:eastAsia="Arial"/>
        </w:rPr>
      </w:pPr>
      <w:r w:rsidRPr="00614A4B">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27AC3677" w14:textId="77777777" w:rsidR="00B71CBC" w:rsidRPr="00614A4B" w:rsidRDefault="00B71CBC" w:rsidP="00B71CBC">
      <w:pPr>
        <w:spacing w:line="276" w:lineRule="auto"/>
        <w:jc w:val="both"/>
        <w:rPr>
          <w:rFonts w:eastAsia="Arial"/>
        </w:rPr>
      </w:pPr>
    </w:p>
    <w:p w14:paraId="14B23565" w14:textId="77777777" w:rsidR="00B71CBC" w:rsidRPr="00614A4B" w:rsidRDefault="00B71CBC" w:rsidP="00B71CBC">
      <w:pPr>
        <w:pStyle w:val="PargrafodaLista"/>
        <w:numPr>
          <w:ilvl w:val="1"/>
          <w:numId w:val="31"/>
        </w:numPr>
        <w:spacing w:line="276" w:lineRule="auto"/>
        <w:ind w:left="567" w:hanging="567"/>
        <w:jc w:val="both"/>
        <w:rPr>
          <w:rFonts w:eastAsia="Arial"/>
        </w:rPr>
      </w:pPr>
      <w:r w:rsidRPr="00614A4B">
        <w:t>Nos termos do item 1, do Anexo VIII-A da Instrução Normativa SEGES/MP nº 05, de 2017, será efetuada a retenção ou glosa no pagamento, proporcional à irregularidade verificada, sem prejuízo das sanções cabíveis, caso se constate que a CONTRATADA:</w:t>
      </w:r>
    </w:p>
    <w:p w14:paraId="13B73195" w14:textId="77777777" w:rsidR="00B71CBC" w:rsidRDefault="00B71CBC" w:rsidP="00B71CBC"/>
    <w:p w14:paraId="75F5E0B4"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Não produziu os resultados acordados;</w:t>
      </w:r>
    </w:p>
    <w:p w14:paraId="74BA4B17" w14:textId="77777777" w:rsidR="00B71CBC" w:rsidRPr="00614A4B" w:rsidRDefault="00B71CBC" w:rsidP="00B71CBC">
      <w:pPr>
        <w:spacing w:line="276" w:lineRule="auto"/>
        <w:jc w:val="both"/>
        <w:rPr>
          <w:rFonts w:eastAsia="Arial"/>
        </w:rPr>
      </w:pPr>
    </w:p>
    <w:p w14:paraId="29DFB6F4"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Deixou de executar as atividades contratadas, ou não as executou com a qualidade mínima exigida;</w:t>
      </w:r>
    </w:p>
    <w:p w14:paraId="067A8363" w14:textId="77777777" w:rsidR="00B71CBC" w:rsidRDefault="00B71CBC" w:rsidP="00B71CBC"/>
    <w:p w14:paraId="250F3127" w14:textId="77777777" w:rsidR="00B71CBC" w:rsidRPr="00614A4B" w:rsidRDefault="00B71CBC" w:rsidP="00B71CBC">
      <w:pPr>
        <w:pStyle w:val="PargrafodaLista"/>
        <w:numPr>
          <w:ilvl w:val="2"/>
          <w:numId w:val="31"/>
        </w:numPr>
        <w:spacing w:line="276" w:lineRule="auto"/>
        <w:ind w:left="1418" w:hanging="851"/>
        <w:jc w:val="both"/>
        <w:rPr>
          <w:rFonts w:eastAsia="Arial"/>
        </w:rPr>
      </w:pPr>
      <w:r w:rsidRPr="00614A4B">
        <w:t>Deixou de utilizar os materiais e recursos humanos exigidos para a execução do serviço, ou utilizou-os com qualidade ou quantidade inferior à demandada.</w:t>
      </w:r>
    </w:p>
    <w:p w14:paraId="52DD63E2" w14:textId="77777777" w:rsidR="00B71CBC" w:rsidRDefault="00B71CBC" w:rsidP="00B71CBC"/>
    <w:p w14:paraId="124DB038"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Será considerada data do pagamento o dia em que constar como emitida a ordem bancária para pagamento.</w:t>
      </w:r>
    </w:p>
    <w:p w14:paraId="496E0306" w14:textId="77777777" w:rsidR="00B71CBC" w:rsidRPr="00C9146F" w:rsidRDefault="00B71CBC" w:rsidP="00B71CBC">
      <w:pPr>
        <w:spacing w:line="276" w:lineRule="auto"/>
        <w:jc w:val="both"/>
        <w:rPr>
          <w:rFonts w:eastAsia="Arial"/>
        </w:rPr>
      </w:pPr>
    </w:p>
    <w:p w14:paraId="1C76DD3E"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 xml:space="preserve">Constatando-se, junto ao SICAF, a situação de irregularidade da CONTRATADA, será providenciada sua notificação, por escrito, para que, no prazo de </w:t>
      </w:r>
      <w:r>
        <w:t>0</w:t>
      </w:r>
      <w:r w:rsidRPr="00614A4B">
        <w:t>5 (cinco) dias úteis, regularize sua situação ou, no mesmo prazo, apresente sua defesa. O prazo poderá ser prorrogado uma vez, por igual período, a critério da CONTRATANTE.</w:t>
      </w:r>
    </w:p>
    <w:p w14:paraId="171241C2" w14:textId="77777777" w:rsidR="00B71CBC" w:rsidRDefault="00B71CBC" w:rsidP="00B71CBC">
      <w:pPr>
        <w:pStyle w:val="PargrafodaLista"/>
      </w:pPr>
    </w:p>
    <w:p w14:paraId="327165BA"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 xml:space="preserve">Previamente à emissão de nota de empenho e a cada pagamento, a Administração poderá realizar consulta ao SICAF para verificar e identificar possível suspensão temporária de participação em </w:t>
      </w:r>
      <w:r w:rsidRPr="00614A4B">
        <w:lastRenderedPageBreak/>
        <w:t>licitação, no âmbito do órgão ou entidade, proibição de contratar com o Poder Público, bem como ocorrências impeditivas indiretas, observado o disposto no art. 29, da Instrução Normativa nº 3, de 26 de abril de 2018.</w:t>
      </w:r>
    </w:p>
    <w:p w14:paraId="43585787" w14:textId="77777777" w:rsidR="00B71CBC" w:rsidRDefault="00B71CBC" w:rsidP="00B71CBC"/>
    <w:p w14:paraId="2F22B068"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t xml:space="preserve"> recebimento de seus créditos.</w:t>
      </w:r>
    </w:p>
    <w:p w14:paraId="60D661DE" w14:textId="77777777" w:rsidR="00B71CBC" w:rsidRDefault="00B71CBC" w:rsidP="00B71CBC"/>
    <w:p w14:paraId="1B75648E"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 xml:space="preserve">Persistindo a irregularidade, a CONTRATANTE deverá adotar as medidas necessárias à rescisão contratual nos autos do processo administrativo correspondente, assegurada à CONTRATADA a ampla </w:t>
      </w:r>
      <w:r>
        <w:t>defesa.</w:t>
      </w:r>
    </w:p>
    <w:p w14:paraId="019F6C70" w14:textId="77777777" w:rsidR="00B71CBC" w:rsidRDefault="00B71CBC" w:rsidP="00B71CBC"/>
    <w:p w14:paraId="5C0FB7CA"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Havendo a efetiva execução do objeto, os pagamentos serão realizados normalmente, até que se decida pela rescisão do contrato, caso a CONTRATADA não regularize sua situação junto ao SICAF</w:t>
      </w:r>
      <w:r>
        <w:t>.</w:t>
      </w:r>
    </w:p>
    <w:p w14:paraId="620A9593" w14:textId="77777777" w:rsidR="00B71CBC" w:rsidRDefault="00B71CBC" w:rsidP="00B71CBC"/>
    <w:p w14:paraId="4B1921DC" w14:textId="77777777" w:rsidR="00B71CBC" w:rsidRPr="00C9146F" w:rsidRDefault="00B71CBC" w:rsidP="00B71CBC">
      <w:pPr>
        <w:pStyle w:val="PargrafodaLista"/>
        <w:numPr>
          <w:ilvl w:val="2"/>
          <w:numId w:val="31"/>
        </w:numPr>
        <w:spacing w:line="276" w:lineRule="auto"/>
        <w:ind w:left="1418" w:hanging="851"/>
        <w:jc w:val="both"/>
        <w:rPr>
          <w:rFonts w:eastAsia="Arial"/>
        </w:rPr>
      </w:pPr>
      <w:r w:rsidRPr="00614A4B">
        <w:t>Será rescindido o contrato em execução com a CONTRATADA inadimplente no SICAF, salvo por motivo de economicidade, segurança nacional ou outro de interesse público de alta relevância, devidamente justificado, em qualquer caso, pela máxima autoridade da CONTRATANTE</w:t>
      </w:r>
      <w:r>
        <w:t>.</w:t>
      </w:r>
    </w:p>
    <w:p w14:paraId="1E34DF9F" w14:textId="77777777" w:rsidR="00B71CBC" w:rsidRPr="00C9146F" w:rsidRDefault="00B71CBC" w:rsidP="00B71CBC">
      <w:pPr>
        <w:spacing w:line="276" w:lineRule="auto"/>
        <w:jc w:val="both"/>
        <w:rPr>
          <w:rFonts w:eastAsia="Arial"/>
        </w:rPr>
      </w:pPr>
    </w:p>
    <w:p w14:paraId="6D73A369"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Quando do pagamento, será efetuada a retenção tributária prevista na legislação aplicável, em especial a prevista no artigo 31 da Lei 8.212, de 1993, nos termos do item 6 do Anexo XI da IN SEGES/MP n. 5/2017, quando couber.</w:t>
      </w:r>
    </w:p>
    <w:p w14:paraId="0850EC62" w14:textId="77777777" w:rsidR="00B71CBC" w:rsidRPr="00C9146F" w:rsidRDefault="00B71CBC" w:rsidP="00B71CBC">
      <w:pPr>
        <w:spacing w:line="276" w:lineRule="auto"/>
        <w:jc w:val="both"/>
        <w:rPr>
          <w:rFonts w:eastAsia="Arial"/>
        </w:rPr>
      </w:pPr>
    </w:p>
    <w:p w14:paraId="23891B2F"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É vedado o pagamento, a qualquer título, por serviços prestados, à empresa privada que tenha em seu quadro societário servidor público da ativa do órgão contratante, com fundamento na Lei de Diretrizes Orçamentárias vigente.</w:t>
      </w:r>
    </w:p>
    <w:p w14:paraId="5DE49AA9" w14:textId="77777777" w:rsidR="00B71CBC" w:rsidRDefault="00B71CBC" w:rsidP="00B71CBC"/>
    <w:p w14:paraId="260E3544" w14:textId="77777777" w:rsidR="00B71CBC" w:rsidRPr="00C9146F" w:rsidRDefault="00B71CBC" w:rsidP="00B71CBC">
      <w:pPr>
        <w:pStyle w:val="PargrafodaLista"/>
        <w:numPr>
          <w:ilvl w:val="1"/>
          <w:numId w:val="31"/>
        </w:numPr>
        <w:spacing w:line="276" w:lineRule="auto"/>
        <w:ind w:left="567" w:hanging="567"/>
        <w:jc w:val="both"/>
        <w:rPr>
          <w:rFonts w:eastAsia="Arial"/>
        </w:rPr>
      </w:pPr>
      <w:r w:rsidRPr="00614A4B">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85868E8" w14:textId="77777777" w:rsidR="00B71CBC" w:rsidRPr="00B71CBC" w:rsidRDefault="00B71CBC" w:rsidP="00B71CBC">
      <w:pPr>
        <w:pStyle w:val="PargrafodaLista"/>
        <w:spacing w:line="276" w:lineRule="auto"/>
        <w:jc w:val="both"/>
        <w:rPr>
          <w:rFonts w:eastAsia="Arial"/>
        </w:rPr>
      </w:pPr>
    </w:p>
    <w:p w14:paraId="42BD4F7E" w14:textId="77777777" w:rsidR="00B71CBC" w:rsidRPr="00B71CBC" w:rsidRDefault="00B71CBC" w:rsidP="00B71CBC">
      <w:pPr>
        <w:pStyle w:val="PargrafodaLista"/>
        <w:spacing w:line="276" w:lineRule="auto"/>
        <w:jc w:val="both"/>
        <w:rPr>
          <w:rFonts w:cs="Arial"/>
          <w:szCs w:val="20"/>
        </w:rPr>
      </w:pPr>
      <w:r w:rsidRPr="00B71CBC">
        <w:rPr>
          <w:rFonts w:cs="Arial"/>
          <w:szCs w:val="20"/>
        </w:rPr>
        <w:t>EM = I x N x VP, sendo:</w:t>
      </w:r>
    </w:p>
    <w:p w14:paraId="739F6BFD" w14:textId="77777777" w:rsidR="00B71CBC" w:rsidRPr="00B71CBC" w:rsidRDefault="00B71CBC" w:rsidP="00B71CBC">
      <w:pPr>
        <w:pStyle w:val="PargrafodaLista"/>
        <w:tabs>
          <w:tab w:val="left" w:pos="1701"/>
        </w:tabs>
        <w:spacing w:line="276" w:lineRule="auto"/>
        <w:jc w:val="both"/>
        <w:rPr>
          <w:rFonts w:cs="Arial"/>
          <w:snapToGrid w:val="0"/>
          <w:color w:val="000000"/>
          <w:szCs w:val="20"/>
        </w:rPr>
      </w:pPr>
      <w:r w:rsidRPr="00B71CBC">
        <w:rPr>
          <w:rFonts w:cs="Arial"/>
          <w:snapToGrid w:val="0"/>
          <w:color w:val="000000"/>
          <w:szCs w:val="20"/>
        </w:rPr>
        <w:t>EM = Encargos moratórios;</w:t>
      </w:r>
    </w:p>
    <w:p w14:paraId="45FEB33C" w14:textId="77777777" w:rsidR="00B71CBC" w:rsidRPr="00B71CBC" w:rsidRDefault="00B71CBC" w:rsidP="00B71CBC">
      <w:pPr>
        <w:pStyle w:val="PargrafodaLista"/>
        <w:tabs>
          <w:tab w:val="left" w:pos="1701"/>
        </w:tabs>
        <w:spacing w:line="276" w:lineRule="auto"/>
        <w:jc w:val="both"/>
        <w:rPr>
          <w:rFonts w:cs="Arial"/>
          <w:color w:val="000000"/>
          <w:szCs w:val="20"/>
        </w:rPr>
      </w:pPr>
      <w:r w:rsidRPr="00B71CBC">
        <w:rPr>
          <w:rFonts w:cs="Arial"/>
          <w:color w:val="000000"/>
          <w:szCs w:val="20"/>
        </w:rPr>
        <w:t>N = Número de dias entre a data prevista para o pagamento e a do efetivo pagamento;</w:t>
      </w:r>
    </w:p>
    <w:p w14:paraId="572ED50B" w14:textId="77777777" w:rsidR="00B71CBC" w:rsidRPr="00B71CBC" w:rsidRDefault="00B71CBC" w:rsidP="00B71CBC">
      <w:pPr>
        <w:pStyle w:val="PargrafodaLista"/>
        <w:tabs>
          <w:tab w:val="left" w:pos="1701"/>
        </w:tabs>
        <w:spacing w:line="276" w:lineRule="auto"/>
        <w:jc w:val="both"/>
        <w:rPr>
          <w:rFonts w:cs="Arial"/>
          <w:color w:val="000000"/>
          <w:szCs w:val="20"/>
        </w:rPr>
      </w:pPr>
      <w:r w:rsidRPr="00B71CBC">
        <w:rPr>
          <w:rFonts w:cs="Arial"/>
          <w:color w:val="000000"/>
          <w:szCs w:val="20"/>
        </w:rPr>
        <w:t>VP = Valor da parcela a ser paga.</w:t>
      </w:r>
    </w:p>
    <w:p w14:paraId="3AAFF571" w14:textId="77777777" w:rsidR="00B71CBC" w:rsidRPr="00B71CBC" w:rsidRDefault="00B71CBC" w:rsidP="00B71CBC">
      <w:pPr>
        <w:pStyle w:val="PargrafodaLista"/>
        <w:tabs>
          <w:tab w:val="left" w:pos="1701"/>
        </w:tabs>
        <w:spacing w:line="276" w:lineRule="auto"/>
        <w:jc w:val="both"/>
        <w:rPr>
          <w:rFonts w:cs="Arial"/>
          <w:color w:val="000000"/>
          <w:szCs w:val="20"/>
        </w:rPr>
      </w:pPr>
      <w:r w:rsidRPr="00B71CBC">
        <w:rPr>
          <w:rFonts w:cs="Arial"/>
          <w:snapToGrid w:val="0"/>
          <w:color w:val="000000"/>
          <w:szCs w:val="20"/>
        </w:rPr>
        <w:t xml:space="preserve">I = Índice de compensação financeira = </w:t>
      </w:r>
      <w:r w:rsidRPr="00B71CB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B71CBC" w:rsidRPr="00B75C3F" w14:paraId="7FFF0DB5" w14:textId="77777777" w:rsidTr="007C208A">
        <w:tc>
          <w:tcPr>
            <w:tcW w:w="2214" w:type="dxa"/>
            <w:vMerge w:val="restart"/>
            <w:vAlign w:val="center"/>
            <w:hideMark/>
          </w:tcPr>
          <w:p w14:paraId="0B67BFDA" w14:textId="77777777" w:rsidR="00B71CBC" w:rsidRPr="00B75C3F" w:rsidRDefault="00B71CBC" w:rsidP="007C208A">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2637D2D5" w14:textId="77777777" w:rsidR="00B71CBC" w:rsidRPr="00B75C3F" w:rsidRDefault="00B71CBC" w:rsidP="007C208A">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469FF78A" w14:textId="77777777" w:rsidR="00B71CBC" w:rsidRPr="00B75C3F" w:rsidRDefault="00B71CBC" w:rsidP="007C208A">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01E851E3" w14:textId="77777777" w:rsidR="00B71CBC" w:rsidRPr="00B75C3F" w:rsidRDefault="00B71CBC" w:rsidP="007C208A">
            <w:pPr>
              <w:tabs>
                <w:tab w:val="left" w:pos="1701"/>
              </w:tabs>
              <w:spacing w:line="276" w:lineRule="auto"/>
              <w:ind w:left="742"/>
              <w:jc w:val="both"/>
              <w:rPr>
                <w:rFonts w:cs="Arial"/>
                <w:color w:val="000000"/>
                <w:szCs w:val="20"/>
              </w:rPr>
            </w:pPr>
            <w:r w:rsidRPr="00B75C3F">
              <w:rPr>
                <w:rFonts w:cs="Arial"/>
                <w:color w:val="000000"/>
                <w:szCs w:val="20"/>
              </w:rPr>
              <w:t>I = 0,00016438</w:t>
            </w:r>
          </w:p>
          <w:p w14:paraId="489A2265" w14:textId="77777777" w:rsidR="00B71CBC" w:rsidRDefault="00B71CBC" w:rsidP="007C208A">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14:paraId="5C26479F" w14:textId="77777777" w:rsidR="00B71CBC" w:rsidRPr="00B75C3F" w:rsidRDefault="00B71CBC" w:rsidP="007C208A">
            <w:pPr>
              <w:tabs>
                <w:tab w:val="left" w:pos="1701"/>
              </w:tabs>
              <w:spacing w:line="276" w:lineRule="auto"/>
              <w:ind w:left="742"/>
              <w:jc w:val="both"/>
              <w:rPr>
                <w:rFonts w:cs="Arial"/>
                <w:color w:val="000000"/>
                <w:szCs w:val="20"/>
              </w:rPr>
            </w:pPr>
          </w:p>
          <w:p w14:paraId="439681D1" w14:textId="77777777" w:rsidR="00B71CBC" w:rsidRPr="00B75C3F" w:rsidRDefault="00B71CBC" w:rsidP="007C208A">
            <w:pPr>
              <w:tabs>
                <w:tab w:val="left" w:pos="1701"/>
              </w:tabs>
              <w:spacing w:line="276" w:lineRule="auto"/>
              <w:ind w:left="742"/>
              <w:jc w:val="both"/>
              <w:rPr>
                <w:rFonts w:cs="Arial"/>
                <w:color w:val="000000"/>
                <w:szCs w:val="20"/>
              </w:rPr>
            </w:pPr>
          </w:p>
        </w:tc>
      </w:tr>
      <w:tr w:rsidR="00B71CBC" w:rsidRPr="00B75C3F" w14:paraId="78C58C0B" w14:textId="77777777" w:rsidTr="007C208A">
        <w:tc>
          <w:tcPr>
            <w:tcW w:w="0" w:type="auto"/>
            <w:vMerge/>
            <w:vAlign w:val="center"/>
            <w:hideMark/>
          </w:tcPr>
          <w:p w14:paraId="76BDD056" w14:textId="77777777" w:rsidR="00B71CBC" w:rsidRPr="00B75C3F" w:rsidRDefault="00B71CBC" w:rsidP="007C208A">
            <w:pPr>
              <w:rPr>
                <w:rFonts w:cs="Arial"/>
                <w:color w:val="000000"/>
                <w:szCs w:val="20"/>
              </w:rPr>
            </w:pPr>
          </w:p>
        </w:tc>
        <w:tc>
          <w:tcPr>
            <w:tcW w:w="0" w:type="auto"/>
            <w:vMerge/>
            <w:vAlign w:val="center"/>
            <w:hideMark/>
          </w:tcPr>
          <w:p w14:paraId="6AEE6F8C" w14:textId="77777777" w:rsidR="00B71CBC" w:rsidRPr="00B75C3F" w:rsidRDefault="00B71CBC" w:rsidP="007C208A">
            <w:pPr>
              <w:rPr>
                <w:rFonts w:cs="Arial"/>
                <w:color w:val="000000"/>
                <w:szCs w:val="20"/>
              </w:rPr>
            </w:pPr>
          </w:p>
        </w:tc>
        <w:tc>
          <w:tcPr>
            <w:tcW w:w="1276" w:type="dxa"/>
            <w:tcBorders>
              <w:top w:val="single" w:sz="4" w:space="0" w:color="auto"/>
              <w:left w:val="nil"/>
              <w:bottom w:val="nil"/>
              <w:right w:val="nil"/>
            </w:tcBorders>
            <w:hideMark/>
          </w:tcPr>
          <w:p w14:paraId="583A34E2" w14:textId="77777777" w:rsidR="00B71CBC" w:rsidRPr="00B75C3F" w:rsidRDefault="00B71CBC" w:rsidP="007C208A">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C0BB903" w14:textId="77777777" w:rsidR="00B71CBC" w:rsidRPr="00B75C3F" w:rsidRDefault="00B71CBC" w:rsidP="007C208A">
            <w:pPr>
              <w:rPr>
                <w:rFonts w:cs="Arial"/>
                <w:color w:val="000000"/>
                <w:szCs w:val="20"/>
              </w:rPr>
            </w:pPr>
          </w:p>
        </w:tc>
      </w:tr>
    </w:tbl>
    <w:p w14:paraId="041225F6" w14:textId="3839011C" w:rsidR="00E26FC6" w:rsidRPr="00B71CBC" w:rsidRDefault="00E26FC6" w:rsidP="00B71CBC">
      <w:pPr>
        <w:pStyle w:val="PargrafodaLista"/>
        <w:numPr>
          <w:ilvl w:val="0"/>
          <w:numId w:val="31"/>
        </w:numPr>
        <w:spacing w:line="276" w:lineRule="auto"/>
        <w:ind w:left="284" w:hanging="284"/>
        <w:jc w:val="both"/>
        <w:rPr>
          <w:b/>
        </w:rPr>
      </w:pPr>
      <w:r w:rsidRPr="00B71CBC">
        <w:rPr>
          <w:b/>
        </w:rPr>
        <w:t xml:space="preserve">CLÁUSULA </w:t>
      </w:r>
      <w:r w:rsidR="00545ABA" w:rsidRPr="00B71CBC">
        <w:rPr>
          <w:b/>
        </w:rPr>
        <w:t>OITAVA</w:t>
      </w:r>
      <w:r w:rsidRPr="00B71CBC">
        <w:rPr>
          <w:b/>
        </w:rPr>
        <w:t xml:space="preserve"> – REAJUSTE</w:t>
      </w:r>
    </w:p>
    <w:p w14:paraId="3B8F1EBA" w14:textId="77777777" w:rsidR="00B71CBC" w:rsidRDefault="00B71CBC" w:rsidP="00B71CBC">
      <w:pPr>
        <w:spacing w:line="276" w:lineRule="auto"/>
        <w:jc w:val="both"/>
      </w:pPr>
    </w:p>
    <w:p w14:paraId="7C9AA301" w14:textId="22605EBA" w:rsidR="00B71CBC" w:rsidRDefault="00B71CBC" w:rsidP="00B71CBC">
      <w:pPr>
        <w:pStyle w:val="PargrafodaLista"/>
        <w:numPr>
          <w:ilvl w:val="1"/>
          <w:numId w:val="31"/>
        </w:numPr>
        <w:spacing w:line="276" w:lineRule="auto"/>
        <w:ind w:left="567" w:hanging="567"/>
        <w:jc w:val="both"/>
      </w:pPr>
      <w:r w:rsidRPr="00C9146F">
        <w:t>Os preços são fixos e irreajustáveis no prazo de um ano contado da data limite para a apresentação das propostas.</w:t>
      </w:r>
    </w:p>
    <w:p w14:paraId="536C4A9C" w14:textId="77777777" w:rsidR="00B71CBC" w:rsidRDefault="00B71CBC" w:rsidP="00B71CBC">
      <w:pPr>
        <w:spacing w:line="276" w:lineRule="auto"/>
        <w:jc w:val="both"/>
      </w:pPr>
    </w:p>
    <w:p w14:paraId="7C771637" w14:textId="77777777" w:rsidR="00B71CBC" w:rsidRDefault="00B71CBC" w:rsidP="00B71CBC">
      <w:pPr>
        <w:pStyle w:val="PargrafodaLista"/>
        <w:numPr>
          <w:ilvl w:val="2"/>
          <w:numId w:val="31"/>
        </w:numPr>
        <w:spacing w:line="276" w:lineRule="auto"/>
        <w:ind w:left="1418" w:hanging="851"/>
        <w:jc w:val="both"/>
      </w:pPr>
      <w:r w:rsidRPr="00C9146F">
        <w:t xml:space="preserve">Dentro do prazo de vigência do contrato e mediante solicitação da CONTRATADA, os preços contratados poderão sofrer reajuste após o interregno de um ano, aplicando-se o </w:t>
      </w:r>
      <w:r w:rsidRPr="00C9146F">
        <w:lastRenderedPageBreak/>
        <w:t>índice INPC exclusivamente para as obrigações iniciadas e concluídas após a ocorrência da anualidade.</w:t>
      </w:r>
    </w:p>
    <w:p w14:paraId="7F9C2A1F" w14:textId="77777777" w:rsidR="00B71CBC" w:rsidRDefault="00B71CBC" w:rsidP="00B71CBC">
      <w:pPr>
        <w:spacing w:line="276" w:lineRule="auto"/>
        <w:jc w:val="both"/>
      </w:pPr>
    </w:p>
    <w:p w14:paraId="2508E811" w14:textId="77777777" w:rsidR="00B71CBC" w:rsidRDefault="00B71CBC" w:rsidP="00B71CBC">
      <w:pPr>
        <w:pStyle w:val="PargrafodaLista"/>
        <w:numPr>
          <w:ilvl w:val="1"/>
          <w:numId w:val="31"/>
        </w:numPr>
        <w:spacing w:line="276" w:lineRule="auto"/>
        <w:ind w:left="567" w:hanging="567"/>
        <w:jc w:val="both"/>
      </w:pPr>
      <w:r w:rsidRPr="00C9146F">
        <w:t>Nos reajustes subsequentes ao primeiro, o interregno mínimo de um ano será contado a partir dos efeitos financeiros do último reajuste.</w:t>
      </w:r>
    </w:p>
    <w:p w14:paraId="61BB90F1" w14:textId="77777777" w:rsidR="00B71CBC" w:rsidRDefault="00B71CBC" w:rsidP="00B71CBC">
      <w:pPr>
        <w:spacing w:line="276" w:lineRule="auto"/>
        <w:jc w:val="both"/>
      </w:pPr>
    </w:p>
    <w:p w14:paraId="73B4534D" w14:textId="77777777" w:rsidR="00B71CBC" w:rsidRDefault="00B71CBC" w:rsidP="00B71CBC">
      <w:pPr>
        <w:pStyle w:val="PargrafodaLista"/>
        <w:numPr>
          <w:ilvl w:val="1"/>
          <w:numId w:val="31"/>
        </w:numPr>
        <w:spacing w:line="276" w:lineRule="auto"/>
        <w:ind w:left="567" w:hanging="567"/>
        <w:jc w:val="both"/>
      </w:pPr>
      <w:r w:rsidRPr="00C9146F">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w:t>
      </w:r>
      <w:r>
        <w:t>cente, sempre que este ocorrer.</w:t>
      </w:r>
    </w:p>
    <w:p w14:paraId="67ECA46F" w14:textId="77777777" w:rsidR="00B71CBC" w:rsidRDefault="00B71CBC" w:rsidP="00B71CBC"/>
    <w:p w14:paraId="7C6D3314" w14:textId="77777777" w:rsidR="00B71CBC" w:rsidRDefault="00B71CBC" w:rsidP="00B71CBC">
      <w:pPr>
        <w:pStyle w:val="PargrafodaLista"/>
        <w:numPr>
          <w:ilvl w:val="1"/>
          <w:numId w:val="31"/>
        </w:numPr>
        <w:spacing w:line="276" w:lineRule="auto"/>
        <w:ind w:left="567" w:hanging="567"/>
        <w:jc w:val="both"/>
      </w:pPr>
      <w:r w:rsidRPr="00C9146F">
        <w:t>Nas aferições finais, o índice utilizado para reajuste será, obrigatoriamente, o definitivo.</w:t>
      </w:r>
    </w:p>
    <w:p w14:paraId="044D70AB" w14:textId="77777777" w:rsidR="00B71CBC" w:rsidRDefault="00B71CBC" w:rsidP="00B71CBC"/>
    <w:p w14:paraId="29E800E7" w14:textId="77777777" w:rsidR="00B71CBC" w:rsidRDefault="00B71CBC" w:rsidP="00B71CBC">
      <w:pPr>
        <w:pStyle w:val="PargrafodaLista"/>
        <w:numPr>
          <w:ilvl w:val="1"/>
          <w:numId w:val="31"/>
        </w:numPr>
        <w:spacing w:line="276" w:lineRule="auto"/>
        <w:ind w:left="567" w:hanging="567"/>
        <w:jc w:val="both"/>
      </w:pPr>
      <w:r w:rsidRPr="00C9146F">
        <w:t>Caso o índice estabelecido para reajustamento venha a ser extinto ou de qualquer forma não possa mais ser utilizado, será adotado, em substituição, o que vier a ser determinado pela legislação então em vigor.</w:t>
      </w:r>
    </w:p>
    <w:p w14:paraId="44775AE9" w14:textId="77777777" w:rsidR="00B71CBC" w:rsidRDefault="00B71CBC" w:rsidP="00B71CBC"/>
    <w:p w14:paraId="31E770F1" w14:textId="77777777" w:rsidR="00B71CBC" w:rsidRDefault="00B71CBC" w:rsidP="00B71CBC">
      <w:pPr>
        <w:pStyle w:val="PargrafodaLista"/>
        <w:numPr>
          <w:ilvl w:val="1"/>
          <w:numId w:val="31"/>
        </w:numPr>
        <w:spacing w:line="276" w:lineRule="auto"/>
        <w:ind w:left="567" w:hanging="567"/>
        <w:jc w:val="both"/>
      </w:pPr>
      <w:r w:rsidRPr="00C9146F">
        <w:t>Na ausência de previsão legal quanto ao índice substituto, as partes elegerão novo índice oficial, para reajustamento do preço do valor remanesce</w:t>
      </w:r>
      <w:r>
        <w:t>nte, por meio de termo aditivo.</w:t>
      </w:r>
    </w:p>
    <w:p w14:paraId="16E48E4B" w14:textId="77777777" w:rsidR="00B71CBC" w:rsidRDefault="00B71CBC" w:rsidP="00B71CBC"/>
    <w:p w14:paraId="5061D428" w14:textId="77777777" w:rsidR="00115EC7" w:rsidRPr="00B71CBC" w:rsidRDefault="00115EC7" w:rsidP="00B71CBC">
      <w:pPr>
        <w:spacing w:line="276" w:lineRule="auto"/>
        <w:jc w:val="both"/>
      </w:pPr>
      <w:bookmarkStart w:id="0" w:name="_GoBack"/>
      <w:bookmarkEnd w:id="0"/>
    </w:p>
    <w:p w14:paraId="349659ED" w14:textId="535749FE" w:rsidR="00E26FC6" w:rsidRPr="00B71CBC" w:rsidRDefault="00E26FC6" w:rsidP="00B71CBC">
      <w:pPr>
        <w:pStyle w:val="PargrafodaLista"/>
        <w:numPr>
          <w:ilvl w:val="0"/>
          <w:numId w:val="31"/>
        </w:numPr>
        <w:spacing w:line="276" w:lineRule="auto"/>
        <w:ind w:left="284" w:hanging="284"/>
        <w:jc w:val="both"/>
        <w:rPr>
          <w:b/>
        </w:rPr>
      </w:pPr>
      <w:r w:rsidRPr="00B71CBC">
        <w:rPr>
          <w:b/>
        </w:rPr>
        <w:t xml:space="preserve">CLÁUSULA </w:t>
      </w:r>
      <w:r w:rsidR="00545ABA" w:rsidRPr="00B71CBC">
        <w:rPr>
          <w:b/>
        </w:rPr>
        <w:t>NONA</w:t>
      </w:r>
      <w:r w:rsidRPr="00B71CBC">
        <w:rPr>
          <w:b/>
        </w:rPr>
        <w:t xml:space="preserve"> – GARANTIA DE EXECUÇÃO</w:t>
      </w:r>
    </w:p>
    <w:p w14:paraId="52F951E1" w14:textId="77777777" w:rsidR="00B71CBC" w:rsidRPr="00086539" w:rsidRDefault="00B71CBC" w:rsidP="00B71CBC">
      <w:pPr>
        <w:spacing w:line="276" w:lineRule="auto"/>
        <w:jc w:val="both"/>
      </w:pPr>
    </w:p>
    <w:p w14:paraId="41C70313" w14:textId="1A2F0C29" w:rsidR="00B71CBC" w:rsidRDefault="00B71CBC" w:rsidP="00B71CBC">
      <w:pPr>
        <w:pStyle w:val="PargrafodaLista"/>
        <w:numPr>
          <w:ilvl w:val="1"/>
          <w:numId w:val="31"/>
        </w:numPr>
        <w:spacing w:line="276" w:lineRule="auto"/>
        <w:ind w:left="567" w:hanging="567"/>
        <w:jc w:val="both"/>
      </w:pPr>
      <w:r w:rsidRPr="00086539">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ACDBDAE" w14:textId="77777777" w:rsidR="00B71CBC" w:rsidRDefault="00B71CBC" w:rsidP="00B71CBC">
      <w:pPr>
        <w:spacing w:line="276" w:lineRule="auto"/>
        <w:jc w:val="both"/>
      </w:pPr>
    </w:p>
    <w:p w14:paraId="11F28485" w14:textId="77777777" w:rsidR="00B71CBC" w:rsidRPr="00086539" w:rsidRDefault="00B71CBC" w:rsidP="00B71CBC">
      <w:pPr>
        <w:pStyle w:val="PargrafodaLista"/>
        <w:numPr>
          <w:ilvl w:val="1"/>
          <w:numId w:val="31"/>
        </w:numPr>
        <w:spacing w:line="276" w:lineRule="auto"/>
        <w:ind w:left="567" w:hanging="567"/>
        <w:jc w:val="both"/>
      </w:pPr>
      <w:r w:rsidRPr="00086539">
        <w:t>No prazo máximo de 10 (dez) dias úteis, prorrogáveis por igual período, a critério do CONTRATANTE, contados da assinatura do contrato, a CONTRATADA deverá apresentar comprovante</w:t>
      </w:r>
      <w:r w:rsidRPr="00086539">
        <w:rPr>
          <w:rFonts w:eastAsia="Calibri"/>
        </w:rPr>
        <w:t xml:space="preserve"> de prestação de garantia, podendo optar por caução em dinheiro ou títulos da dívida pública, segu</w:t>
      </w:r>
      <w:r>
        <w:rPr>
          <w:rFonts w:eastAsia="Calibri"/>
        </w:rPr>
        <w:t>ro-garantia ou fiança bancária.</w:t>
      </w:r>
    </w:p>
    <w:p w14:paraId="1FD2A0A9" w14:textId="77777777" w:rsidR="00B71CBC" w:rsidRDefault="00B71CBC" w:rsidP="00B71CBC"/>
    <w:p w14:paraId="6E6A2BAA" w14:textId="03FBAFF2" w:rsidR="00B71CBC" w:rsidRDefault="00B71CBC" w:rsidP="00B71CBC">
      <w:pPr>
        <w:pStyle w:val="PargrafodaLista"/>
        <w:numPr>
          <w:ilvl w:val="2"/>
          <w:numId w:val="31"/>
        </w:numPr>
        <w:spacing w:line="276" w:lineRule="auto"/>
        <w:ind w:left="1418" w:hanging="851"/>
        <w:jc w:val="both"/>
      </w:pPr>
      <w:r w:rsidRPr="00086539">
        <w:t xml:space="preserve">A inobservância do prazo fixado para apresentação da garantia acarretará na aplicação de sanções conforme previsto no </w:t>
      </w:r>
      <w:r w:rsidRPr="00086539">
        <w:rPr>
          <w:b/>
        </w:rPr>
        <w:t>item “</w:t>
      </w:r>
      <w:r w:rsidR="00AA4E73">
        <w:rPr>
          <w:b/>
        </w:rPr>
        <w:t>13.</w:t>
      </w:r>
      <w:r w:rsidRPr="00086539">
        <w:rPr>
          <w:b/>
        </w:rPr>
        <w:t xml:space="preserve"> SANÇÕES ADMINISTRATIVAS”</w:t>
      </w:r>
      <w:r w:rsidRPr="00086539">
        <w:t xml:space="preserve"> deste Termo de </w:t>
      </w:r>
      <w:r w:rsidR="00AA4E73">
        <w:t>Contrato</w:t>
      </w:r>
      <w:r w:rsidRPr="00086539">
        <w:t>.</w:t>
      </w:r>
    </w:p>
    <w:p w14:paraId="7A1A0267" w14:textId="77777777" w:rsidR="00B71CBC" w:rsidRDefault="00B71CBC" w:rsidP="00B71CBC">
      <w:pPr>
        <w:spacing w:line="276" w:lineRule="auto"/>
        <w:jc w:val="both"/>
      </w:pPr>
    </w:p>
    <w:p w14:paraId="52DB2E1D" w14:textId="77777777" w:rsidR="00B71CBC" w:rsidRDefault="00B71CBC" w:rsidP="00B71CBC">
      <w:pPr>
        <w:pStyle w:val="PargrafodaLista"/>
        <w:numPr>
          <w:ilvl w:val="1"/>
          <w:numId w:val="31"/>
        </w:numPr>
        <w:spacing w:line="276" w:lineRule="auto"/>
        <w:ind w:left="567" w:hanging="567"/>
        <w:jc w:val="both"/>
      </w:pPr>
      <w:r w:rsidRPr="00086539">
        <w:t>A validade da garantia, qualquer que seja a modalidade escolhida, deverá abranger um período de 90 dias após o término da vigência contratual, conforme item 3.1 do Anexo VII-F da IN SEGES/MP nº 5/2017.</w:t>
      </w:r>
    </w:p>
    <w:p w14:paraId="3D8502C0" w14:textId="77777777" w:rsidR="00B71CBC" w:rsidRDefault="00B71CBC" w:rsidP="00B71CBC">
      <w:pPr>
        <w:spacing w:line="276" w:lineRule="auto"/>
        <w:jc w:val="both"/>
      </w:pPr>
    </w:p>
    <w:p w14:paraId="32C74F06" w14:textId="77777777" w:rsidR="00B71CBC" w:rsidRDefault="00B71CBC" w:rsidP="00B71CBC">
      <w:pPr>
        <w:pStyle w:val="PargrafodaLista"/>
        <w:numPr>
          <w:ilvl w:val="1"/>
          <w:numId w:val="31"/>
        </w:numPr>
        <w:spacing w:line="276" w:lineRule="auto"/>
        <w:ind w:left="567" w:hanging="567"/>
        <w:jc w:val="both"/>
      </w:pPr>
      <w:r w:rsidRPr="00086539">
        <w:t>A garantia assegurará, qualquer que seja a modalidade escolhida, o pagamento de:</w:t>
      </w:r>
    </w:p>
    <w:p w14:paraId="232F79C4" w14:textId="77777777" w:rsidR="00B71CBC" w:rsidRDefault="00B71CBC" w:rsidP="00B71CBC">
      <w:pPr>
        <w:pStyle w:val="PargrafodaLista"/>
      </w:pPr>
    </w:p>
    <w:p w14:paraId="6F5F0CD9" w14:textId="77777777" w:rsidR="00B71CBC" w:rsidRDefault="00B71CBC" w:rsidP="00B71CBC">
      <w:pPr>
        <w:pStyle w:val="PargrafodaLista"/>
        <w:numPr>
          <w:ilvl w:val="2"/>
          <w:numId w:val="31"/>
        </w:numPr>
        <w:spacing w:line="276" w:lineRule="auto"/>
        <w:ind w:left="1418" w:hanging="851"/>
        <w:jc w:val="both"/>
      </w:pPr>
      <w:r w:rsidRPr="00086539">
        <w:t>Prejuízos advindos do não cumprimento do objeto do contrato e do não adimplemento das demais obrigações nele previstas;</w:t>
      </w:r>
    </w:p>
    <w:p w14:paraId="2C7CC6F6" w14:textId="77777777" w:rsidR="00B71CBC" w:rsidRDefault="00B71CBC" w:rsidP="00B71CBC">
      <w:pPr>
        <w:spacing w:line="276" w:lineRule="auto"/>
        <w:jc w:val="both"/>
      </w:pPr>
    </w:p>
    <w:p w14:paraId="49E99505" w14:textId="77777777" w:rsidR="00B71CBC" w:rsidRDefault="00B71CBC" w:rsidP="00B71CBC">
      <w:pPr>
        <w:pStyle w:val="PargrafodaLista"/>
        <w:numPr>
          <w:ilvl w:val="2"/>
          <w:numId w:val="31"/>
        </w:numPr>
        <w:spacing w:line="276" w:lineRule="auto"/>
        <w:ind w:left="1418" w:hanging="851"/>
        <w:jc w:val="both"/>
      </w:pPr>
      <w:r w:rsidRPr="00086539">
        <w:t>Prejuízos diretos causados à Administração decorrentes de culpa ou dolo durante a execução do contrato;</w:t>
      </w:r>
    </w:p>
    <w:p w14:paraId="2106CFDD" w14:textId="77777777" w:rsidR="00B71CBC" w:rsidRDefault="00B71CBC" w:rsidP="00B71CBC"/>
    <w:p w14:paraId="1D610C1B" w14:textId="77777777" w:rsidR="00B71CBC" w:rsidRDefault="00B71CBC" w:rsidP="00B71CBC">
      <w:pPr>
        <w:pStyle w:val="PargrafodaLista"/>
        <w:numPr>
          <w:ilvl w:val="2"/>
          <w:numId w:val="31"/>
        </w:numPr>
        <w:spacing w:line="276" w:lineRule="auto"/>
        <w:ind w:left="1418" w:hanging="851"/>
        <w:jc w:val="both"/>
      </w:pPr>
      <w:r w:rsidRPr="00086539">
        <w:t>Multas moratórias e punitivas aplicadas pela Administração à CONTRATADA</w:t>
      </w:r>
      <w:r>
        <w:t>; e</w:t>
      </w:r>
    </w:p>
    <w:p w14:paraId="2F1A31D7" w14:textId="77777777" w:rsidR="00B71CBC" w:rsidRDefault="00B71CBC" w:rsidP="00B71CBC"/>
    <w:p w14:paraId="1AF6CA44" w14:textId="77777777" w:rsidR="00B71CBC" w:rsidRDefault="00B71CBC" w:rsidP="00B71CBC">
      <w:pPr>
        <w:pStyle w:val="PargrafodaLista"/>
        <w:numPr>
          <w:ilvl w:val="2"/>
          <w:numId w:val="31"/>
        </w:numPr>
        <w:spacing w:line="276" w:lineRule="auto"/>
        <w:ind w:left="1418" w:hanging="851"/>
        <w:jc w:val="both"/>
      </w:pPr>
      <w:r w:rsidRPr="00086539">
        <w:lastRenderedPageBreak/>
        <w:t>Obrigações trabalhistas e previdenciárias de qualquer natureza e para com o FGTS, não adimplidas pela CONTRATADA, quando couber.</w:t>
      </w:r>
    </w:p>
    <w:p w14:paraId="08BA5F49" w14:textId="77777777" w:rsidR="00B71CBC" w:rsidRDefault="00B71CBC" w:rsidP="00B71CBC"/>
    <w:p w14:paraId="70E6190E" w14:textId="77777777" w:rsidR="00B71CBC" w:rsidRDefault="00B71CBC" w:rsidP="00B71CBC">
      <w:pPr>
        <w:pStyle w:val="PargrafodaLista"/>
        <w:numPr>
          <w:ilvl w:val="1"/>
          <w:numId w:val="31"/>
        </w:numPr>
        <w:spacing w:line="276" w:lineRule="auto"/>
        <w:ind w:left="567" w:hanging="567"/>
        <w:jc w:val="both"/>
      </w:pPr>
      <w:r w:rsidRPr="00086539">
        <w:t>A modalidade seguro-garantia somente será aceita se contemplar todos os eventos indicados no item anterior, observada a legislação que rege a matéria.</w:t>
      </w:r>
    </w:p>
    <w:p w14:paraId="465C2E5D" w14:textId="77777777" w:rsidR="00B71CBC" w:rsidRDefault="00B71CBC" w:rsidP="00B71CBC">
      <w:pPr>
        <w:spacing w:line="276" w:lineRule="auto"/>
        <w:jc w:val="both"/>
      </w:pPr>
    </w:p>
    <w:p w14:paraId="596B7E6D" w14:textId="77777777" w:rsidR="00B71CBC" w:rsidRDefault="00B71CBC" w:rsidP="00B71CBC">
      <w:pPr>
        <w:pStyle w:val="PargrafodaLista"/>
        <w:numPr>
          <w:ilvl w:val="1"/>
          <w:numId w:val="31"/>
        </w:numPr>
        <w:spacing w:line="276" w:lineRule="auto"/>
        <w:ind w:left="567" w:hanging="567"/>
        <w:jc w:val="both"/>
      </w:pPr>
      <w:r w:rsidRPr="00086539">
        <w:t>A garantia em dinheiro deverá ser efetuada em favor da CONTRATANTE, em conta específica na Caixa Econômica Federal, com correção monetária.</w:t>
      </w:r>
    </w:p>
    <w:p w14:paraId="0BDDF0DF" w14:textId="77777777" w:rsidR="00B71CBC" w:rsidRDefault="00B71CBC" w:rsidP="00B71CBC"/>
    <w:p w14:paraId="5C6E433F" w14:textId="77777777" w:rsidR="00B71CBC" w:rsidRDefault="00B71CBC" w:rsidP="00B71CBC">
      <w:pPr>
        <w:pStyle w:val="PargrafodaLista"/>
        <w:numPr>
          <w:ilvl w:val="1"/>
          <w:numId w:val="31"/>
        </w:numPr>
        <w:spacing w:line="276" w:lineRule="auto"/>
        <w:ind w:left="567" w:hanging="567"/>
        <w:jc w:val="both"/>
      </w:pPr>
      <w:r w:rsidRPr="00086539">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D16B67C" w14:textId="77777777" w:rsidR="00B71CBC" w:rsidRDefault="00B71CBC" w:rsidP="00B71CBC"/>
    <w:p w14:paraId="3B636A6B" w14:textId="77777777" w:rsidR="00B71CBC" w:rsidRDefault="00B71CBC" w:rsidP="00B71CBC">
      <w:pPr>
        <w:pStyle w:val="PargrafodaLista"/>
        <w:numPr>
          <w:ilvl w:val="1"/>
          <w:numId w:val="31"/>
        </w:numPr>
        <w:spacing w:line="276" w:lineRule="auto"/>
        <w:ind w:left="567" w:hanging="567"/>
        <w:jc w:val="both"/>
      </w:pPr>
      <w:r w:rsidRPr="00086539">
        <w:t>No caso de garantia na modalidade de fiança bancária, deverá constar expressa renúncia do fiador aos benefícios do artigo 827 do Código Civil.</w:t>
      </w:r>
    </w:p>
    <w:p w14:paraId="6FF66DA0" w14:textId="77777777" w:rsidR="00B71CBC" w:rsidRDefault="00B71CBC" w:rsidP="00B71CBC"/>
    <w:p w14:paraId="5BD87C66" w14:textId="77777777" w:rsidR="00B71CBC" w:rsidRDefault="00B71CBC" w:rsidP="00B71CBC">
      <w:pPr>
        <w:pStyle w:val="PargrafodaLista"/>
        <w:numPr>
          <w:ilvl w:val="1"/>
          <w:numId w:val="31"/>
        </w:numPr>
        <w:spacing w:line="276" w:lineRule="auto"/>
        <w:ind w:left="567" w:hanging="567"/>
        <w:jc w:val="both"/>
      </w:pPr>
      <w:r w:rsidRPr="00086539">
        <w:t>No caso de alteração do valor do contrato, ou prorrogação de sua vigência, a garantia deverá ser ajustada à nova situação ou renovada, seguindo os mesmos parâmetros ut</w:t>
      </w:r>
      <w:r>
        <w:t>ilizados quando da contratação.</w:t>
      </w:r>
    </w:p>
    <w:p w14:paraId="1B2936D7" w14:textId="77777777" w:rsidR="00B71CBC" w:rsidRDefault="00B71CBC" w:rsidP="00B71CBC"/>
    <w:p w14:paraId="17298B28" w14:textId="77777777" w:rsidR="00B71CBC" w:rsidRDefault="00B71CBC" w:rsidP="00B71CBC">
      <w:pPr>
        <w:pStyle w:val="PargrafodaLista"/>
        <w:numPr>
          <w:ilvl w:val="1"/>
          <w:numId w:val="31"/>
        </w:numPr>
        <w:spacing w:line="276" w:lineRule="auto"/>
        <w:ind w:left="567" w:hanging="567"/>
        <w:jc w:val="both"/>
      </w:pPr>
      <w:r w:rsidRPr="00086539">
        <w:t>Se o valor da garantia for utilizado total ou parcialmente em pagamento de qualquer obrigação, a CONTRATADA obriga-se a fazer a respectiva reposição no prazo máximo de 02 (dois) dias úteis, contados da data em que for notificada.</w:t>
      </w:r>
    </w:p>
    <w:p w14:paraId="2FCC4816" w14:textId="77777777" w:rsidR="00B71CBC" w:rsidRDefault="00B71CBC" w:rsidP="00B71CBC"/>
    <w:p w14:paraId="4AF64391" w14:textId="77777777" w:rsidR="00B71CBC" w:rsidRDefault="00B71CBC" w:rsidP="00B71CBC">
      <w:pPr>
        <w:pStyle w:val="PargrafodaLista"/>
        <w:numPr>
          <w:ilvl w:val="1"/>
          <w:numId w:val="31"/>
        </w:numPr>
        <w:spacing w:line="276" w:lineRule="auto"/>
        <w:ind w:left="567" w:hanging="567"/>
        <w:jc w:val="both"/>
      </w:pPr>
      <w:r w:rsidRPr="00086539">
        <w:t>A CONTRATANTE executará a garantia na forma prevista na legislação que rege a matéria.</w:t>
      </w:r>
    </w:p>
    <w:p w14:paraId="648AE7C4" w14:textId="77777777" w:rsidR="00B71CBC" w:rsidRDefault="00B71CBC" w:rsidP="00B71CBC"/>
    <w:p w14:paraId="3FEA3F17" w14:textId="77777777" w:rsidR="00B71CBC" w:rsidRDefault="00B71CBC" w:rsidP="00B71CBC">
      <w:pPr>
        <w:pStyle w:val="PargrafodaLista"/>
        <w:numPr>
          <w:ilvl w:val="1"/>
          <w:numId w:val="31"/>
        </w:numPr>
        <w:spacing w:line="276" w:lineRule="auto"/>
        <w:ind w:left="567" w:hanging="567"/>
        <w:jc w:val="both"/>
      </w:pPr>
      <w:r w:rsidRPr="00086539">
        <w:t>Será considerada extinta a garantia:</w:t>
      </w:r>
    </w:p>
    <w:p w14:paraId="18833CFC" w14:textId="77777777" w:rsidR="00B71CBC" w:rsidRDefault="00B71CBC" w:rsidP="00B71CBC"/>
    <w:p w14:paraId="7DC74B09" w14:textId="77777777" w:rsidR="00B71CBC" w:rsidRDefault="00B71CBC" w:rsidP="00B71CBC">
      <w:pPr>
        <w:pStyle w:val="PargrafodaLista"/>
        <w:numPr>
          <w:ilvl w:val="2"/>
          <w:numId w:val="31"/>
        </w:numPr>
        <w:spacing w:line="276" w:lineRule="auto"/>
        <w:ind w:left="1418" w:hanging="851"/>
        <w:jc w:val="both"/>
      </w:pPr>
      <w:r w:rsidRPr="00086539">
        <w:t xml:space="preserve">Com a devolução da apólice, carta fiança ou autorização para o levantamento de importâncias depositadas em dinheiro a título de garantia, acompanhada de declaração da CONTRATANTE, mediante termo circunstanciado, de que a CONTRATADA cumpriu </w:t>
      </w:r>
      <w:r>
        <w:t>todas as cláusulas do contrato;</w:t>
      </w:r>
    </w:p>
    <w:p w14:paraId="6196A103" w14:textId="77777777" w:rsidR="00B71CBC" w:rsidRDefault="00B71CBC" w:rsidP="00B71CBC">
      <w:pPr>
        <w:spacing w:line="276" w:lineRule="auto"/>
        <w:jc w:val="both"/>
      </w:pPr>
    </w:p>
    <w:p w14:paraId="6AABDCF5" w14:textId="77777777" w:rsidR="00B71CBC" w:rsidRDefault="00B71CBC" w:rsidP="00B71CBC">
      <w:pPr>
        <w:pStyle w:val="PargrafodaLista"/>
        <w:numPr>
          <w:ilvl w:val="2"/>
          <w:numId w:val="31"/>
        </w:numPr>
        <w:spacing w:line="276" w:lineRule="auto"/>
        <w:ind w:left="1418" w:hanging="851"/>
        <w:jc w:val="both"/>
      </w:pPr>
      <w:r w:rsidRPr="00086539">
        <w:t>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r>
        <w:t>.</w:t>
      </w:r>
    </w:p>
    <w:p w14:paraId="5E48A048" w14:textId="77777777" w:rsidR="00B71CBC" w:rsidRPr="002C25B4" w:rsidRDefault="00B71CBC" w:rsidP="00B71CBC">
      <w:pPr>
        <w:rPr>
          <w:rFonts w:eastAsia="Calibri"/>
        </w:rPr>
      </w:pPr>
    </w:p>
    <w:p w14:paraId="2339DEF9" w14:textId="77777777" w:rsidR="00B71CBC" w:rsidRDefault="00B71CBC" w:rsidP="00B71CBC">
      <w:pPr>
        <w:pStyle w:val="PargrafodaLista"/>
        <w:numPr>
          <w:ilvl w:val="1"/>
          <w:numId w:val="31"/>
        </w:numPr>
        <w:spacing w:line="276" w:lineRule="auto"/>
        <w:ind w:left="567" w:hanging="567"/>
        <w:jc w:val="both"/>
      </w:pPr>
      <w:r w:rsidRPr="002C25B4">
        <w:rPr>
          <w:rFonts w:eastAsia="Calibri"/>
        </w:rPr>
        <w:t xml:space="preserve">O garantidor não é parte para figurar em processo administrativo instaurado pela </w:t>
      </w:r>
      <w:r w:rsidRPr="00086539">
        <w:t>CONTRATANTE com o objetivo de apurar prejuízos e/ou aplicar sanções à CONTRATADA</w:t>
      </w:r>
      <w:r>
        <w:t>.</w:t>
      </w:r>
    </w:p>
    <w:p w14:paraId="7E2BB0BF" w14:textId="77777777" w:rsidR="00B71CBC" w:rsidRPr="002C25B4" w:rsidRDefault="00B71CBC" w:rsidP="00B71CBC">
      <w:pPr>
        <w:spacing w:line="276" w:lineRule="auto"/>
        <w:jc w:val="both"/>
      </w:pPr>
    </w:p>
    <w:p w14:paraId="49EB10A7" w14:textId="5741FFE1" w:rsidR="00B71CBC" w:rsidRDefault="00B71CBC" w:rsidP="00B71CBC">
      <w:pPr>
        <w:pStyle w:val="PargrafodaLista"/>
        <w:numPr>
          <w:ilvl w:val="1"/>
          <w:numId w:val="31"/>
        </w:numPr>
        <w:spacing w:line="276" w:lineRule="auto"/>
        <w:ind w:left="567" w:hanging="567"/>
        <w:jc w:val="both"/>
      </w:pPr>
      <w:r w:rsidRPr="002C25B4">
        <w:rPr>
          <w:rFonts w:eastAsia="Calibri"/>
        </w:rPr>
        <w:t>A CONTRATADA autoriza a CONTRATANTE a reter, a qualquer tempo, a garantia, na forma prevista no Termo de Referência e no Contrato.</w:t>
      </w:r>
    </w:p>
    <w:p w14:paraId="5414D2DA" w14:textId="77777777" w:rsidR="00115EC7" w:rsidRPr="00B71CBC" w:rsidRDefault="00115EC7" w:rsidP="00B71CBC">
      <w:pPr>
        <w:spacing w:line="276" w:lineRule="auto"/>
        <w:jc w:val="both"/>
      </w:pPr>
    </w:p>
    <w:p w14:paraId="4889990D" w14:textId="56161831" w:rsidR="00E26FC6" w:rsidRPr="00B71CBC" w:rsidRDefault="00E26FC6" w:rsidP="00B71CBC">
      <w:pPr>
        <w:pStyle w:val="PargrafodaLista"/>
        <w:numPr>
          <w:ilvl w:val="0"/>
          <w:numId w:val="31"/>
        </w:numPr>
        <w:spacing w:line="276" w:lineRule="auto"/>
        <w:ind w:left="284" w:hanging="284"/>
        <w:jc w:val="both"/>
        <w:rPr>
          <w:b/>
        </w:rPr>
      </w:pPr>
      <w:r w:rsidRPr="00B71CBC">
        <w:rPr>
          <w:b/>
        </w:rPr>
        <w:t xml:space="preserve">CLÁUSULA </w:t>
      </w:r>
      <w:r w:rsidR="00545ABA" w:rsidRPr="00B71CBC">
        <w:rPr>
          <w:b/>
        </w:rPr>
        <w:t>DÉCIMA</w:t>
      </w:r>
      <w:r w:rsidRPr="00B71CBC">
        <w:rPr>
          <w:b/>
        </w:rPr>
        <w:t xml:space="preserve"> – REGIME DE EXECUÇÃO DOS SERVIÇOS E FISCALIZAÇÃO</w:t>
      </w:r>
    </w:p>
    <w:p w14:paraId="40A1F6ED" w14:textId="77777777" w:rsidR="00B71CBC" w:rsidRPr="00421913" w:rsidRDefault="00B71CBC" w:rsidP="00B71CBC">
      <w:pPr>
        <w:spacing w:line="276" w:lineRule="auto"/>
        <w:jc w:val="both"/>
      </w:pPr>
    </w:p>
    <w:p w14:paraId="208AC7DA" w14:textId="0E537B44" w:rsidR="00B71CBC" w:rsidRPr="00421913" w:rsidRDefault="00B71CBC" w:rsidP="00B71CBC">
      <w:pPr>
        <w:pStyle w:val="PargrafodaLista"/>
        <w:numPr>
          <w:ilvl w:val="1"/>
          <w:numId w:val="31"/>
        </w:numPr>
        <w:spacing w:line="276" w:lineRule="auto"/>
        <w:ind w:left="567" w:hanging="567"/>
        <w:jc w:val="both"/>
      </w:pPr>
      <w:r w:rsidRPr="00421913">
        <w:t>Os serviços serão executados conforme discriminado abaixo:</w:t>
      </w:r>
    </w:p>
    <w:p w14:paraId="0721C34D" w14:textId="77777777" w:rsidR="00B71CBC" w:rsidRPr="00421913" w:rsidRDefault="00B71CBC" w:rsidP="00B71CBC">
      <w:pPr>
        <w:spacing w:line="276" w:lineRule="auto"/>
        <w:jc w:val="both"/>
      </w:pPr>
    </w:p>
    <w:p w14:paraId="354E10EE" w14:textId="77777777" w:rsidR="00B71CBC" w:rsidRPr="00421913" w:rsidRDefault="00B71CBC" w:rsidP="00B71CBC">
      <w:pPr>
        <w:pStyle w:val="PargrafodaLista"/>
        <w:numPr>
          <w:ilvl w:val="1"/>
          <w:numId w:val="31"/>
        </w:numPr>
        <w:spacing w:line="276" w:lineRule="auto"/>
        <w:ind w:left="567" w:hanging="567"/>
        <w:jc w:val="both"/>
      </w:pPr>
      <w:r w:rsidRPr="00421913">
        <w:t xml:space="preserve">Na data do início de execução do contrato (que poderá diferir da data de assinatura do contrato), todos os veículos da frota entregues pela CONTRATADA deverão ser “ZERO” quilômetro. Ao longo da execução dos serviços/contrato, a cada 50.000 Km rodados (a contar da data do primeiro </w:t>
      </w:r>
      <w:r w:rsidRPr="00421913">
        <w:lastRenderedPageBreak/>
        <w:t xml:space="preserve">licenciamento), </w:t>
      </w:r>
      <w:proofErr w:type="gramStart"/>
      <w:r w:rsidRPr="00421913">
        <w:t>o(</w:t>
      </w:r>
      <w:proofErr w:type="gramEnd"/>
      <w:r w:rsidRPr="00421913">
        <w:t xml:space="preserve">s) veículo(s) deverão ser automaticamente substituídos pela CONTRATADA. </w:t>
      </w:r>
      <w:r w:rsidRPr="00B82D15">
        <w:rPr>
          <w:b/>
          <w:u w:val="single"/>
        </w:rPr>
        <w:t xml:space="preserve">Esta deverá prever antecipadamente tais ocorrências, de forma que se tenha tempo hábil para a aquisição, legalização, instalação da </w:t>
      </w:r>
      <w:r>
        <w:rPr>
          <w:b/>
          <w:u w:val="single"/>
        </w:rPr>
        <w:t>P</w:t>
      </w:r>
      <w:r w:rsidRPr="00B82D15">
        <w:rPr>
          <w:b/>
          <w:u w:val="single"/>
        </w:rPr>
        <w:t xml:space="preserve">elícula </w:t>
      </w:r>
      <w:r>
        <w:rPr>
          <w:b/>
          <w:u w:val="single"/>
        </w:rPr>
        <w:t>Protetora Solar</w:t>
      </w:r>
      <w:r w:rsidRPr="00B82D15">
        <w:rPr>
          <w:b/>
          <w:u w:val="single"/>
        </w:rPr>
        <w:t xml:space="preserve"> (INSUFILM) e </w:t>
      </w:r>
      <w:r>
        <w:rPr>
          <w:b/>
          <w:u w:val="single"/>
        </w:rPr>
        <w:t>A</w:t>
      </w:r>
      <w:r w:rsidRPr="00B82D15">
        <w:rPr>
          <w:b/>
          <w:u w:val="single"/>
        </w:rPr>
        <w:t xml:space="preserve">desivos </w:t>
      </w:r>
      <w:r>
        <w:rPr>
          <w:b/>
          <w:u w:val="single"/>
        </w:rPr>
        <w:t>I</w:t>
      </w:r>
      <w:r w:rsidRPr="00B82D15">
        <w:rPr>
          <w:b/>
          <w:u w:val="single"/>
        </w:rPr>
        <w:t>mantados</w:t>
      </w:r>
      <w:r w:rsidRPr="00421913">
        <w:t>.</w:t>
      </w:r>
    </w:p>
    <w:p w14:paraId="50104FB5" w14:textId="77777777" w:rsidR="003400D3" w:rsidRPr="00421913" w:rsidRDefault="003400D3" w:rsidP="003400D3">
      <w:pPr>
        <w:spacing w:line="276" w:lineRule="auto"/>
        <w:jc w:val="both"/>
      </w:pPr>
    </w:p>
    <w:p w14:paraId="1CCEB2BD" w14:textId="77777777" w:rsidR="003400D3" w:rsidRPr="00421913" w:rsidRDefault="003400D3" w:rsidP="003400D3">
      <w:pPr>
        <w:pStyle w:val="PargrafodaLista"/>
        <w:numPr>
          <w:ilvl w:val="1"/>
          <w:numId w:val="31"/>
        </w:numPr>
        <w:spacing w:line="276" w:lineRule="auto"/>
        <w:ind w:left="567" w:hanging="567"/>
        <w:jc w:val="both"/>
      </w:pPr>
      <w:r w:rsidRPr="00421913">
        <w:t>Abaixo a programação da migração do atual para o novo fornecedor vencedor deste certame:</w:t>
      </w:r>
    </w:p>
    <w:p w14:paraId="40ABCA49" w14:textId="77777777" w:rsidR="003400D3" w:rsidRPr="00421913" w:rsidRDefault="003400D3" w:rsidP="003400D3">
      <w:pPr>
        <w:spacing w:line="276" w:lineRule="auto"/>
        <w:jc w:val="both"/>
      </w:pPr>
    </w:p>
    <w:tbl>
      <w:tblPr>
        <w:tblStyle w:val="Tabelacomgrade"/>
        <w:tblW w:w="0" w:type="auto"/>
        <w:jc w:val="center"/>
        <w:tblLook w:val="04A0" w:firstRow="1" w:lastRow="0" w:firstColumn="1" w:lastColumn="0" w:noHBand="0" w:noVBand="1"/>
      </w:tblPr>
      <w:tblGrid>
        <w:gridCol w:w="2229"/>
        <w:gridCol w:w="2301"/>
        <w:gridCol w:w="2290"/>
      </w:tblGrid>
      <w:tr w:rsidR="003400D3" w14:paraId="6782CC0D" w14:textId="77777777" w:rsidTr="003400D3">
        <w:trPr>
          <w:trHeight w:val="567"/>
          <w:jc w:val="center"/>
        </w:trPr>
        <w:tc>
          <w:tcPr>
            <w:tcW w:w="2229" w:type="dxa"/>
            <w:shd w:val="clear" w:color="auto" w:fill="F2F2F2" w:themeFill="background1" w:themeFillShade="F2"/>
            <w:vAlign w:val="center"/>
          </w:tcPr>
          <w:p w14:paraId="197C3341" w14:textId="77777777" w:rsidR="003400D3" w:rsidRPr="00421913" w:rsidRDefault="003400D3" w:rsidP="003400D3">
            <w:pPr>
              <w:suppressAutoHyphens/>
              <w:jc w:val="center"/>
              <w:rPr>
                <w:b/>
                <w:bCs/>
                <w:szCs w:val="20"/>
              </w:rPr>
            </w:pPr>
            <w:r w:rsidRPr="00421913">
              <w:rPr>
                <w:b/>
                <w:bCs/>
                <w:szCs w:val="20"/>
              </w:rPr>
              <w:t>EVENTO</w:t>
            </w:r>
          </w:p>
        </w:tc>
        <w:tc>
          <w:tcPr>
            <w:tcW w:w="2301" w:type="dxa"/>
            <w:shd w:val="clear" w:color="auto" w:fill="F2F2F2" w:themeFill="background1" w:themeFillShade="F2"/>
            <w:vAlign w:val="center"/>
          </w:tcPr>
          <w:p w14:paraId="4CC70B32" w14:textId="77777777" w:rsidR="003400D3" w:rsidRPr="00421913" w:rsidRDefault="003400D3" w:rsidP="003400D3">
            <w:pPr>
              <w:suppressAutoHyphens/>
              <w:jc w:val="center"/>
              <w:rPr>
                <w:b/>
                <w:bCs/>
                <w:szCs w:val="20"/>
              </w:rPr>
            </w:pPr>
            <w:r w:rsidRPr="00421913">
              <w:rPr>
                <w:b/>
                <w:bCs/>
                <w:szCs w:val="20"/>
              </w:rPr>
              <w:t>CRONOGRAMA</w:t>
            </w:r>
          </w:p>
        </w:tc>
        <w:tc>
          <w:tcPr>
            <w:tcW w:w="2290" w:type="dxa"/>
            <w:shd w:val="clear" w:color="auto" w:fill="F2F2F2" w:themeFill="background1" w:themeFillShade="F2"/>
            <w:vAlign w:val="center"/>
          </w:tcPr>
          <w:p w14:paraId="0B055B0E" w14:textId="77777777" w:rsidR="003400D3" w:rsidRPr="00421913" w:rsidRDefault="003400D3" w:rsidP="003400D3">
            <w:pPr>
              <w:suppressAutoHyphens/>
              <w:jc w:val="center"/>
              <w:rPr>
                <w:b/>
                <w:bCs/>
                <w:szCs w:val="20"/>
              </w:rPr>
            </w:pPr>
            <w:r w:rsidRPr="00421913">
              <w:rPr>
                <w:b/>
                <w:bCs/>
                <w:szCs w:val="20"/>
              </w:rPr>
              <w:t>OBSERVAÇÃO</w:t>
            </w:r>
          </w:p>
        </w:tc>
      </w:tr>
      <w:tr w:rsidR="003400D3" w:rsidRPr="001D5054" w14:paraId="267259E1" w14:textId="77777777" w:rsidTr="003400D3">
        <w:trPr>
          <w:jc w:val="center"/>
        </w:trPr>
        <w:tc>
          <w:tcPr>
            <w:tcW w:w="2229" w:type="dxa"/>
            <w:vAlign w:val="center"/>
          </w:tcPr>
          <w:p w14:paraId="1FDAEFC2" w14:textId="77777777" w:rsidR="003400D3" w:rsidRPr="001D5054" w:rsidRDefault="003400D3" w:rsidP="003400D3">
            <w:pPr>
              <w:suppressAutoHyphens/>
              <w:spacing w:line="276" w:lineRule="auto"/>
              <w:jc w:val="both"/>
              <w:rPr>
                <w:bCs/>
                <w:szCs w:val="20"/>
              </w:rPr>
            </w:pPr>
            <w:r w:rsidRPr="001D5054">
              <w:rPr>
                <w:bCs/>
                <w:szCs w:val="20"/>
              </w:rPr>
              <w:t>Assinatura contrato com novo fornecedor</w:t>
            </w:r>
            <w:r>
              <w:rPr>
                <w:bCs/>
                <w:szCs w:val="20"/>
              </w:rPr>
              <w:t>.</w:t>
            </w:r>
          </w:p>
        </w:tc>
        <w:tc>
          <w:tcPr>
            <w:tcW w:w="2301" w:type="dxa"/>
            <w:shd w:val="clear" w:color="auto" w:fill="auto"/>
            <w:vAlign w:val="center"/>
          </w:tcPr>
          <w:p w14:paraId="2D2CA192" w14:textId="77777777" w:rsidR="003400D3" w:rsidRPr="00976ABE" w:rsidRDefault="003400D3" w:rsidP="003400D3">
            <w:pPr>
              <w:suppressAutoHyphens/>
              <w:spacing w:line="276" w:lineRule="auto"/>
              <w:jc w:val="both"/>
              <w:rPr>
                <w:bCs/>
                <w:szCs w:val="20"/>
              </w:rPr>
            </w:pPr>
            <w:r w:rsidRPr="00976ABE">
              <w:rPr>
                <w:bCs/>
                <w:szCs w:val="20"/>
              </w:rPr>
              <w:t>D0</w:t>
            </w:r>
          </w:p>
        </w:tc>
        <w:tc>
          <w:tcPr>
            <w:tcW w:w="2290" w:type="dxa"/>
            <w:vAlign w:val="center"/>
          </w:tcPr>
          <w:p w14:paraId="243F2B71" w14:textId="77777777" w:rsidR="003400D3" w:rsidRPr="001D5054" w:rsidRDefault="003400D3" w:rsidP="003400D3">
            <w:pPr>
              <w:suppressAutoHyphens/>
              <w:spacing w:after="120" w:line="276" w:lineRule="auto"/>
              <w:jc w:val="both"/>
              <w:rPr>
                <w:bCs/>
                <w:szCs w:val="20"/>
              </w:rPr>
            </w:pPr>
          </w:p>
        </w:tc>
      </w:tr>
      <w:tr w:rsidR="003400D3" w:rsidRPr="001D5054" w14:paraId="028A89D7" w14:textId="77777777" w:rsidTr="003400D3">
        <w:trPr>
          <w:jc w:val="center"/>
        </w:trPr>
        <w:tc>
          <w:tcPr>
            <w:tcW w:w="2229" w:type="dxa"/>
            <w:vAlign w:val="center"/>
          </w:tcPr>
          <w:p w14:paraId="0BEEDFB0" w14:textId="77777777" w:rsidR="003400D3" w:rsidRPr="001D5054" w:rsidRDefault="003400D3" w:rsidP="003400D3">
            <w:pPr>
              <w:suppressAutoHyphens/>
              <w:spacing w:line="276" w:lineRule="auto"/>
              <w:jc w:val="both"/>
              <w:rPr>
                <w:bCs/>
                <w:szCs w:val="20"/>
              </w:rPr>
            </w:pPr>
            <w:r>
              <w:rPr>
                <w:bCs/>
                <w:szCs w:val="20"/>
              </w:rPr>
              <w:t>Data de início da execução do contrato pelo novo fornecedor.</w:t>
            </w:r>
          </w:p>
        </w:tc>
        <w:tc>
          <w:tcPr>
            <w:tcW w:w="2301" w:type="dxa"/>
            <w:shd w:val="clear" w:color="auto" w:fill="auto"/>
            <w:vAlign w:val="center"/>
          </w:tcPr>
          <w:p w14:paraId="66081955" w14:textId="77777777" w:rsidR="003400D3" w:rsidRPr="00976ABE" w:rsidRDefault="003400D3" w:rsidP="003400D3">
            <w:pPr>
              <w:suppressAutoHyphens/>
              <w:spacing w:line="276" w:lineRule="auto"/>
              <w:jc w:val="both"/>
              <w:rPr>
                <w:bCs/>
                <w:szCs w:val="20"/>
              </w:rPr>
            </w:pPr>
            <w:r w:rsidRPr="00976ABE">
              <w:rPr>
                <w:bCs/>
                <w:szCs w:val="20"/>
              </w:rPr>
              <w:t>D0 + 60 dias corridos</w:t>
            </w:r>
          </w:p>
        </w:tc>
        <w:tc>
          <w:tcPr>
            <w:tcW w:w="2290" w:type="dxa"/>
            <w:vAlign w:val="center"/>
          </w:tcPr>
          <w:p w14:paraId="5FC0CD22" w14:textId="77777777" w:rsidR="003400D3" w:rsidRPr="001D5054" w:rsidRDefault="003400D3" w:rsidP="003400D3">
            <w:pPr>
              <w:suppressAutoHyphens/>
              <w:spacing w:line="276" w:lineRule="auto"/>
              <w:jc w:val="both"/>
              <w:rPr>
                <w:bCs/>
                <w:szCs w:val="20"/>
              </w:rPr>
            </w:pPr>
            <w:r>
              <w:rPr>
                <w:bCs/>
                <w:szCs w:val="20"/>
              </w:rPr>
              <w:t>A data de assinatura não corresponderá a data de início de execução do contrato. O início da execução do contrato se dará na entrega da frota de veículos pelo novo fornecedor, podendo iniciar-se em até 60 (sessenta) dias pós assinatura do contrato.</w:t>
            </w:r>
          </w:p>
        </w:tc>
      </w:tr>
      <w:tr w:rsidR="003400D3" w:rsidRPr="001D5054" w14:paraId="158116EC" w14:textId="77777777" w:rsidTr="003400D3">
        <w:trPr>
          <w:jc w:val="center"/>
        </w:trPr>
        <w:tc>
          <w:tcPr>
            <w:tcW w:w="2229" w:type="dxa"/>
            <w:vAlign w:val="center"/>
          </w:tcPr>
          <w:p w14:paraId="17D6B395" w14:textId="77777777" w:rsidR="003400D3" w:rsidRPr="001D5054" w:rsidRDefault="003400D3" w:rsidP="003400D3">
            <w:pPr>
              <w:suppressAutoHyphens/>
              <w:spacing w:line="276" w:lineRule="auto"/>
              <w:jc w:val="both"/>
              <w:rPr>
                <w:bCs/>
                <w:szCs w:val="20"/>
              </w:rPr>
            </w:pPr>
            <w:r w:rsidRPr="001D5054">
              <w:rPr>
                <w:bCs/>
                <w:szCs w:val="20"/>
              </w:rPr>
              <w:t>Comunicação de fim de contrato com atual fornecedor</w:t>
            </w:r>
            <w:r>
              <w:rPr>
                <w:bCs/>
                <w:szCs w:val="20"/>
              </w:rPr>
              <w:t>.</w:t>
            </w:r>
          </w:p>
        </w:tc>
        <w:tc>
          <w:tcPr>
            <w:tcW w:w="2301" w:type="dxa"/>
            <w:shd w:val="clear" w:color="auto" w:fill="auto"/>
            <w:vAlign w:val="center"/>
          </w:tcPr>
          <w:p w14:paraId="22B410A2" w14:textId="77777777" w:rsidR="003400D3" w:rsidRPr="00976ABE" w:rsidRDefault="003400D3" w:rsidP="003400D3">
            <w:pPr>
              <w:suppressAutoHyphens/>
              <w:spacing w:line="276" w:lineRule="auto"/>
              <w:jc w:val="both"/>
              <w:rPr>
                <w:bCs/>
                <w:szCs w:val="20"/>
              </w:rPr>
            </w:pPr>
            <w:r w:rsidRPr="00976ABE">
              <w:rPr>
                <w:bCs/>
                <w:szCs w:val="20"/>
              </w:rPr>
              <w:t xml:space="preserve">D0 </w:t>
            </w:r>
          </w:p>
        </w:tc>
        <w:tc>
          <w:tcPr>
            <w:tcW w:w="2290" w:type="dxa"/>
            <w:vAlign w:val="center"/>
          </w:tcPr>
          <w:p w14:paraId="70EED57D" w14:textId="77777777" w:rsidR="003400D3" w:rsidRPr="001D5054" w:rsidRDefault="003400D3" w:rsidP="003400D3">
            <w:pPr>
              <w:suppressAutoHyphens/>
              <w:spacing w:line="276" w:lineRule="auto"/>
              <w:jc w:val="both"/>
              <w:rPr>
                <w:bCs/>
                <w:szCs w:val="20"/>
              </w:rPr>
            </w:pPr>
            <w:r w:rsidRPr="001D5054">
              <w:rPr>
                <w:bCs/>
                <w:szCs w:val="20"/>
              </w:rPr>
              <w:t>Atendendo cláusula contratual com atual fornecedor</w:t>
            </w:r>
            <w:r>
              <w:rPr>
                <w:bCs/>
                <w:szCs w:val="20"/>
              </w:rPr>
              <w:t>.</w:t>
            </w:r>
          </w:p>
        </w:tc>
      </w:tr>
      <w:tr w:rsidR="003400D3" w:rsidRPr="001D5054" w14:paraId="46EC3608" w14:textId="77777777" w:rsidTr="003400D3">
        <w:trPr>
          <w:jc w:val="center"/>
        </w:trPr>
        <w:tc>
          <w:tcPr>
            <w:tcW w:w="2229" w:type="dxa"/>
            <w:vAlign w:val="center"/>
          </w:tcPr>
          <w:p w14:paraId="14590E9D" w14:textId="77777777" w:rsidR="003400D3" w:rsidRPr="001D5054" w:rsidRDefault="003400D3" w:rsidP="003400D3">
            <w:pPr>
              <w:suppressAutoHyphens/>
              <w:spacing w:line="276" w:lineRule="auto"/>
              <w:jc w:val="both"/>
              <w:rPr>
                <w:bCs/>
                <w:szCs w:val="20"/>
              </w:rPr>
            </w:pPr>
            <w:r w:rsidRPr="001D5054">
              <w:rPr>
                <w:bCs/>
                <w:szCs w:val="20"/>
              </w:rPr>
              <w:t xml:space="preserve">Prazo </w:t>
            </w:r>
            <w:r>
              <w:rPr>
                <w:bCs/>
                <w:szCs w:val="20"/>
              </w:rPr>
              <w:t xml:space="preserve">máximo de </w:t>
            </w:r>
            <w:r w:rsidRPr="001D5054">
              <w:rPr>
                <w:bCs/>
                <w:szCs w:val="20"/>
              </w:rPr>
              <w:t>entrega dos veículos ZERO KILOMETRO pelo novo fornecedor</w:t>
            </w:r>
            <w:r>
              <w:rPr>
                <w:bCs/>
                <w:szCs w:val="20"/>
              </w:rPr>
              <w:t>.</w:t>
            </w:r>
          </w:p>
        </w:tc>
        <w:tc>
          <w:tcPr>
            <w:tcW w:w="2301" w:type="dxa"/>
            <w:shd w:val="clear" w:color="auto" w:fill="auto"/>
            <w:vAlign w:val="center"/>
          </w:tcPr>
          <w:p w14:paraId="37925D53" w14:textId="77777777" w:rsidR="003400D3" w:rsidRPr="00976ABE" w:rsidRDefault="003400D3" w:rsidP="003400D3">
            <w:pPr>
              <w:suppressAutoHyphens/>
              <w:spacing w:line="276" w:lineRule="auto"/>
              <w:jc w:val="both"/>
              <w:rPr>
                <w:bCs/>
                <w:szCs w:val="20"/>
              </w:rPr>
            </w:pPr>
            <w:r w:rsidRPr="00976ABE">
              <w:rPr>
                <w:bCs/>
                <w:szCs w:val="20"/>
              </w:rPr>
              <w:t>D0 + 60 dias corridos</w:t>
            </w:r>
          </w:p>
        </w:tc>
        <w:tc>
          <w:tcPr>
            <w:tcW w:w="2290" w:type="dxa"/>
            <w:vAlign w:val="center"/>
          </w:tcPr>
          <w:p w14:paraId="05130D27" w14:textId="77777777" w:rsidR="003400D3" w:rsidRPr="001D5054" w:rsidRDefault="003400D3" w:rsidP="003400D3">
            <w:pPr>
              <w:suppressAutoHyphens/>
              <w:spacing w:line="276" w:lineRule="auto"/>
              <w:jc w:val="both"/>
              <w:rPr>
                <w:bCs/>
                <w:szCs w:val="20"/>
              </w:rPr>
            </w:pPr>
            <w:r w:rsidRPr="001D5054">
              <w:rPr>
                <w:bCs/>
                <w:szCs w:val="20"/>
              </w:rPr>
              <w:t>Atendendo cláusula contratual com atual fornecedor</w:t>
            </w:r>
            <w:r>
              <w:rPr>
                <w:bCs/>
                <w:szCs w:val="20"/>
              </w:rPr>
              <w:t xml:space="preserve"> e este certame.</w:t>
            </w:r>
          </w:p>
        </w:tc>
      </w:tr>
    </w:tbl>
    <w:p w14:paraId="6EE1B8D4" w14:textId="77777777" w:rsidR="003400D3" w:rsidRPr="00421913" w:rsidRDefault="003400D3" w:rsidP="003400D3">
      <w:pPr>
        <w:spacing w:line="276" w:lineRule="auto"/>
      </w:pPr>
    </w:p>
    <w:p w14:paraId="647C9ABE" w14:textId="77777777" w:rsidR="003400D3" w:rsidRPr="00421913" w:rsidRDefault="003400D3" w:rsidP="003400D3">
      <w:pPr>
        <w:spacing w:line="276" w:lineRule="auto"/>
        <w:jc w:val="center"/>
      </w:pPr>
      <w:r w:rsidRPr="00B82D15">
        <w:rPr>
          <w:b/>
        </w:rPr>
        <w:t>D0</w:t>
      </w:r>
      <w:r w:rsidRPr="00421913">
        <w:t xml:space="preserve"> = data inicial do cronograma; coincide com a data da assinatura do contrato</w:t>
      </w:r>
    </w:p>
    <w:p w14:paraId="1B496370" w14:textId="77777777" w:rsidR="003400D3" w:rsidRPr="00B82D15" w:rsidRDefault="003400D3" w:rsidP="003400D3">
      <w:pPr>
        <w:spacing w:line="276" w:lineRule="auto"/>
        <w:jc w:val="both"/>
      </w:pPr>
    </w:p>
    <w:p w14:paraId="69786F31" w14:textId="77777777" w:rsidR="003400D3" w:rsidRPr="008E4985" w:rsidRDefault="003400D3" w:rsidP="003400D3">
      <w:pPr>
        <w:pStyle w:val="PargrafodaLista"/>
        <w:numPr>
          <w:ilvl w:val="1"/>
          <w:numId w:val="31"/>
        </w:numPr>
        <w:spacing w:line="276" w:lineRule="auto"/>
        <w:ind w:left="567" w:hanging="567"/>
        <w:jc w:val="both"/>
        <w:rPr>
          <w:b/>
        </w:rPr>
      </w:pPr>
      <w:r w:rsidRPr="008E4985">
        <w:rPr>
          <w:b/>
        </w:rPr>
        <w:t>Considerando que a Administração Pública, legalmente, não pode realizar pagamento de dois contratos distintos para um mesmo objeto, a data do início de execução do novo contrato deverá ser imediatamente após a data de encerramento do contrato vigente, devendo a primeira fatura do novo fornecedor ser calculada de forma proporcional ao período correspondente ao serviço prestado.</w:t>
      </w:r>
    </w:p>
    <w:p w14:paraId="4C4E8AC9" w14:textId="77777777" w:rsidR="003400D3" w:rsidRDefault="003400D3" w:rsidP="003400D3">
      <w:pPr>
        <w:spacing w:line="276" w:lineRule="auto"/>
        <w:jc w:val="both"/>
      </w:pPr>
    </w:p>
    <w:p w14:paraId="7C2F0EA4" w14:textId="0887D2F9" w:rsidR="003400D3" w:rsidRDefault="003400D3" w:rsidP="003400D3">
      <w:pPr>
        <w:pStyle w:val="PargrafodaLista"/>
        <w:numPr>
          <w:ilvl w:val="1"/>
          <w:numId w:val="31"/>
        </w:numPr>
        <w:spacing w:line="276" w:lineRule="auto"/>
        <w:ind w:left="567" w:hanging="567"/>
        <w:jc w:val="both"/>
      </w:pPr>
      <w:r>
        <w:t xml:space="preserve">Caso não seja cumprido o prazo dos veículos </w:t>
      </w:r>
      <w:r w:rsidR="00E2680F">
        <w:t>do cronograma acima</w:t>
      </w:r>
      <w:r>
        <w:t xml:space="preserve">, a CONTRATADA após justificativa, com a juntada de documento do pedido de compra, a critério do CRF-RJ, poderá apresentar, provisoriamente, veículos compatíveis/similares aos especificados no respectivo Grupo, com até 20 mil quilômetros, com revisões/manutenções comprovadamente em dia. Deverão ser substituídos no prazo máximo de até 120 dias corridos, contados a partir da assinatura do contrato, excluindo o prazo para a entrega conforme exposto </w:t>
      </w:r>
      <w:r w:rsidR="00E2680F">
        <w:t>no cronograma acima</w:t>
      </w:r>
      <w:r>
        <w:t>.</w:t>
      </w:r>
    </w:p>
    <w:p w14:paraId="49F3DBD8" w14:textId="77777777" w:rsidR="00091107" w:rsidRDefault="00091107" w:rsidP="00091107">
      <w:pPr>
        <w:pStyle w:val="PargrafodaLista"/>
      </w:pPr>
    </w:p>
    <w:p w14:paraId="2B45C6EF" w14:textId="1A85406C" w:rsidR="00091107" w:rsidRDefault="00091107" w:rsidP="00091107">
      <w:pPr>
        <w:pStyle w:val="PargrafodaLista"/>
        <w:numPr>
          <w:ilvl w:val="2"/>
          <w:numId w:val="31"/>
        </w:numPr>
        <w:spacing w:line="276" w:lineRule="auto"/>
        <w:ind w:left="1418" w:hanging="851"/>
        <w:jc w:val="both"/>
      </w:pPr>
      <w:r>
        <w:t>A condição descrita no item 6.5, não será válida para o caso de substituição de veículos que alcançarem a quilometragem de 50.000 KM.</w:t>
      </w:r>
    </w:p>
    <w:p w14:paraId="3451B0AD" w14:textId="77777777" w:rsidR="003400D3" w:rsidRDefault="003400D3" w:rsidP="00091107">
      <w:pPr>
        <w:spacing w:line="276" w:lineRule="auto"/>
        <w:jc w:val="both"/>
      </w:pPr>
    </w:p>
    <w:p w14:paraId="3CF3A381" w14:textId="77777777" w:rsidR="003400D3" w:rsidRDefault="003400D3" w:rsidP="003400D3">
      <w:pPr>
        <w:pStyle w:val="PargrafodaLista"/>
        <w:numPr>
          <w:ilvl w:val="1"/>
          <w:numId w:val="31"/>
        </w:numPr>
        <w:spacing w:line="276" w:lineRule="auto"/>
        <w:ind w:left="567" w:hanging="567"/>
        <w:jc w:val="both"/>
      </w:pPr>
      <w:r w:rsidRPr="00B82D15">
        <w:lastRenderedPageBreak/>
        <w:t>A entrega dos veículos aos usuários da CONTRATANTE deverá ser realizada na Concessionária ou no endereço indicado pela CONTRATADA e será efetivada conjuntamente com um preposto do setor administrativo da CONTRATADA, o qual fará o usuário assinar o termo de responsabilidade para a retirada do veículo.</w:t>
      </w:r>
    </w:p>
    <w:p w14:paraId="69D470B7" w14:textId="77777777" w:rsidR="003400D3" w:rsidRDefault="003400D3" w:rsidP="003400D3">
      <w:pPr>
        <w:spacing w:line="276" w:lineRule="auto"/>
        <w:jc w:val="both"/>
      </w:pPr>
    </w:p>
    <w:p w14:paraId="15F5090E" w14:textId="77777777" w:rsidR="003400D3" w:rsidRDefault="003400D3" w:rsidP="003400D3">
      <w:pPr>
        <w:pStyle w:val="PargrafodaLista"/>
        <w:numPr>
          <w:ilvl w:val="1"/>
          <w:numId w:val="31"/>
        </w:numPr>
        <w:spacing w:line="276" w:lineRule="auto"/>
        <w:ind w:left="567" w:hanging="567"/>
        <w:jc w:val="both"/>
      </w:pPr>
      <w:r w:rsidRPr="00B82D15">
        <w:t>Para a execução dos serviços, a CONTRATADA deverá disponibilizar todos os materiais, equipamentos, ferramentas e utensílios necessários, em quantidades e qualidades adequadas à perfeita execução dos mesmos.</w:t>
      </w:r>
    </w:p>
    <w:p w14:paraId="74691920" w14:textId="77777777" w:rsidR="003400D3" w:rsidRDefault="003400D3" w:rsidP="003400D3"/>
    <w:p w14:paraId="7EF5E5EB" w14:textId="77777777" w:rsidR="003400D3" w:rsidRDefault="003400D3" w:rsidP="003400D3">
      <w:pPr>
        <w:pStyle w:val="PargrafodaLista"/>
        <w:numPr>
          <w:ilvl w:val="1"/>
          <w:numId w:val="31"/>
        </w:numPr>
        <w:spacing w:line="276" w:lineRule="auto"/>
        <w:ind w:left="567" w:hanging="567"/>
        <w:jc w:val="both"/>
      </w:pPr>
      <w:r w:rsidRPr="00B82D15">
        <w:t>A CONTRATADA deverá apresentar ferramenta informatizada (disponíveis para celular e demais formas de acesso) que permita à CONTRATANTE, mensalmente ou por demanda, gerar relatórios gerenciais e analíticos, do mês corrente e anteriores, que:</w:t>
      </w:r>
    </w:p>
    <w:p w14:paraId="3A826DF8" w14:textId="77777777" w:rsidR="003400D3" w:rsidRDefault="003400D3" w:rsidP="003400D3"/>
    <w:p w14:paraId="38C197D7" w14:textId="77777777" w:rsidR="003400D3" w:rsidRDefault="003400D3" w:rsidP="003400D3">
      <w:pPr>
        <w:pStyle w:val="PargrafodaLista"/>
        <w:numPr>
          <w:ilvl w:val="2"/>
          <w:numId w:val="31"/>
        </w:numPr>
        <w:spacing w:line="276" w:lineRule="auto"/>
        <w:ind w:left="1418" w:hanging="851"/>
        <w:jc w:val="both"/>
      </w:pPr>
      <w:r w:rsidRPr="00B82D15">
        <w:t>Apresentem o comportamento de uso dos veículos da frota, os quais deverão constar, no mínimo, a data da locomoção, o trajeto executado, identificação do veículo e quilometragem rodada utilizado no transporte.</w:t>
      </w:r>
    </w:p>
    <w:p w14:paraId="75EAD74A" w14:textId="77777777" w:rsidR="003400D3" w:rsidRDefault="003400D3" w:rsidP="003400D3">
      <w:pPr>
        <w:spacing w:line="276" w:lineRule="auto"/>
        <w:jc w:val="both"/>
      </w:pPr>
    </w:p>
    <w:p w14:paraId="4D5216F6" w14:textId="77777777" w:rsidR="003400D3" w:rsidRPr="00B82D15" w:rsidRDefault="003400D3" w:rsidP="003400D3">
      <w:pPr>
        <w:pStyle w:val="PargrafodaLista"/>
        <w:numPr>
          <w:ilvl w:val="2"/>
          <w:numId w:val="31"/>
        </w:numPr>
        <w:spacing w:line="276" w:lineRule="auto"/>
        <w:ind w:left="1418" w:hanging="851"/>
        <w:jc w:val="both"/>
      </w:pPr>
      <w:r w:rsidRPr="00B82D15">
        <w:t>Apresentem os sinistros e multas ocorridas com os veículos da frota</w:t>
      </w:r>
      <w:r>
        <w:t>.</w:t>
      </w:r>
    </w:p>
    <w:p w14:paraId="66853EF9" w14:textId="77777777" w:rsidR="00AA4E73" w:rsidRDefault="00AA4E73" w:rsidP="00AA4E73">
      <w:pPr>
        <w:spacing w:line="276" w:lineRule="auto"/>
        <w:jc w:val="both"/>
      </w:pPr>
    </w:p>
    <w:p w14:paraId="20CDCF65" w14:textId="6347113B" w:rsidR="00AA4E73" w:rsidRPr="00451348" w:rsidRDefault="00AA4E73" w:rsidP="00AA4E73">
      <w:pPr>
        <w:pStyle w:val="PargrafodaLista"/>
        <w:numPr>
          <w:ilvl w:val="1"/>
          <w:numId w:val="31"/>
        </w:numPr>
        <w:spacing w:line="276" w:lineRule="auto"/>
        <w:ind w:left="567" w:hanging="567"/>
        <w:jc w:val="both"/>
        <w:rPr>
          <w:rFonts w:cs="Arial"/>
          <w:szCs w:val="20"/>
        </w:rPr>
      </w:pPr>
      <w:r w:rsidRPr="00451348">
        <w:rPr>
          <w:rFonts w:cs="Arial"/>
          <w:szCs w:val="20"/>
        </w:rPr>
        <w:t xml:space="preserve">Os atores que participarão da gestão do contrato, segundo definição da </w:t>
      </w:r>
      <w:r w:rsidRPr="00434635">
        <w:rPr>
          <w:rFonts w:cs="Arial"/>
          <w:szCs w:val="20"/>
        </w:rPr>
        <w:t xml:space="preserve">Portaria nº </w:t>
      </w:r>
      <w:r w:rsidRPr="00836D48">
        <w:rPr>
          <w:rFonts w:cs="Arial"/>
          <w:szCs w:val="20"/>
        </w:rPr>
        <w:t>1749/2023</w:t>
      </w:r>
      <w:r w:rsidRPr="00451348">
        <w:rPr>
          <w:rFonts w:cs="Arial"/>
          <w:szCs w:val="20"/>
        </w:rPr>
        <w:t>.</w:t>
      </w:r>
    </w:p>
    <w:p w14:paraId="6147B68E" w14:textId="77777777" w:rsidR="003400D3" w:rsidRPr="00B82D15" w:rsidRDefault="003400D3" w:rsidP="003400D3">
      <w:pPr>
        <w:spacing w:line="276" w:lineRule="auto"/>
        <w:jc w:val="both"/>
      </w:pPr>
    </w:p>
    <w:p w14:paraId="1733419A" w14:textId="251652B1" w:rsidR="003400D3" w:rsidRDefault="003400D3" w:rsidP="003400D3">
      <w:pPr>
        <w:pStyle w:val="PargrafodaLista"/>
        <w:numPr>
          <w:ilvl w:val="1"/>
          <w:numId w:val="31"/>
        </w:numPr>
        <w:spacing w:line="276" w:lineRule="auto"/>
        <w:ind w:left="567" w:hanging="567"/>
        <w:jc w:val="both"/>
      </w:pPr>
      <w:r w:rsidRPr="00B82D15">
        <w:t xml:space="preserve">Para a execução dos serviços objeto do presente Termo de </w:t>
      </w:r>
      <w:r w:rsidR="00AA4E73">
        <w:t>Contrato</w:t>
      </w:r>
      <w:r w:rsidRPr="00B82D15">
        <w:t>, os funcionários da CONTRATADA deverão desempenhar todas as atividades inerentes à função:</w:t>
      </w:r>
    </w:p>
    <w:p w14:paraId="24686685" w14:textId="77777777" w:rsidR="003400D3" w:rsidRDefault="003400D3" w:rsidP="003400D3">
      <w:pPr>
        <w:spacing w:line="276" w:lineRule="auto"/>
        <w:jc w:val="both"/>
      </w:pPr>
    </w:p>
    <w:p w14:paraId="5431D149" w14:textId="77777777" w:rsidR="003400D3" w:rsidRDefault="003400D3" w:rsidP="003400D3">
      <w:pPr>
        <w:pStyle w:val="PargrafodaLista"/>
        <w:numPr>
          <w:ilvl w:val="2"/>
          <w:numId w:val="31"/>
        </w:numPr>
        <w:spacing w:line="276" w:lineRule="auto"/>
        <w:ind w:left="1418" w:hanging="851"/>
        <w:jc w:val="both"/>
      </w:pPr>
      <w:r w:rsidRPr="00B82D15">
        <w:t>Seguir as normas de segurança, higiene, qualidade e proteção ao meio ambiente;</w:t>
      </w:r>
    </w:p>
    <w:p w14:paraId="1636B69D" w14:textId="77777777" w:rsidR="003400D3" w:rsidRDefault="003400D3" w:rsidP="003400D3">
      <w:pPr>
        <w:spacing w:line="276" w:lineRule="auto"/>
        <w:jc w:val="both"/>
      </w:pPr>
    </w:p>
    <w:p w14:paraId="477B13CA" w14:textId="76F4C28F" w:rsidR="00B71CBC" w:rsidRPr="00B82D15" w:rsidRDefault="003400D3" w:rsidP="003400D3">
      <w:pPr>
        <w:pStyle w:val="PargrafodaLista"/>
        <w:numPr>
          <w:ilvl w:val="2"/>
          <w:numId w:val="31"/>
        </w:numPr>
        <w:spacing w:line="276" w:lineRule="auto"/>
        <w:ind w:left="1418" w:hanging="851"/>
        <w:jc w:val="both"/>
      </w:pPr>
      <w:r w:rsidRPr="00B82D15">
        <w:t xml:space="preserve">Estar atento às condições de segurança do veículo. </w:t>
      </w:r>
      <w:r w:rsidR="00B71CBC" w:rsidRPr="00B82D15">
        <w:t xml:space="preserve"> </w:t>
      </w:r>
    </w:p>
    <w:p w14:paraId="11D6605A" w14:textId="77777777" w:rsidR="007C208A" w:rsidRPr="0059131C" w:rsidRDefault="007C208A" w:rsidP="007C208A">
      <w:pPr>
        <w:spacing w:line="276" w:lineRule="auto"/>
        <w:jc w:val="both"/>
      </w:pPr>
    </w:p>
    <w:p w14:paraId="683B27B2" w14:textId="39877B1B" w:rsidR="007C208A" w:rsidRDefault="007C208A" w:rsidP="007C208A">
      <w:pPr>
        <w:pStyle w:val="PargrafodaLista"/>
        <w:numPr>
          <w:ilvl w:val="1"/>
          <w:numId w:val="31"/>
        </w:numPr>
        <w:spacing w:line="276" w:lineRule="auto"/>
        <w:ind w:left="567" w:hanging="567"/>
        <w:jc w:val="both"/>
      </w:pPr>
      <w:r w:rsidRPr="0059131C">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59131C">
        <w:t>arts</w:t>
      </w:r>
      <w:proofErr w:type="spellEnd"/>
      <w:r w:rsidRPr="0059131C">
        <w:t>. 67 e 73 da Lei nº 8.666, de 1993.</w:t>
      </w:r>
    </w:p>
    <w:p w14:paraId="406ED10C" w14:textId="77777777" w:rsidR="007C208A" w:rsidRDefault="007C208A" w:rsidP="007C208A">
      <w:pPr>
        <w:spacing w:line="276" w:lineRule="auto"/>
        <w:jc w:val="both"/>
      </w:pPr>
    </w:p>
    <w:p w14:paraId="76569D16" w14:textId="77777777" w:rsidR="007C208A" w:rsidRDefault="007C208A" w:rsidP="007C208A">
      <w:pPr>
        <w:pStyle w:val="PargrafodaLista"/>
        <w:numPr>
          <w:ilvl w:val="1"/>
          <w:numId w:val="31"/>
        </w:numPr>
        <w:spacing w:line="276" w:lineRule="auto"/>
        <w:ind w:left="567" w:hanging="567"/>
        <w:jc w:val="both"/>
      </w:pPr>
      <w:r w:rsidRPr="0059131C">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dos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73D54C20" w14:textId="77777777" w:rsidR="007C208A" w:rsidRDefault="007C208A" w:rsidP="007C208A"/>
    <w:p w14:paraId="58D660A2" w14:textId="77777777" w:rsidR="007C208A" w:rsidRDefault="007C208A" w:rsidP="007C208A">
      <w:pPr>
        <w:pStyle w:val="PargrafodaLista"/>
        <w:numPr>
          <w:ilvl w:val="1"/>
          <w:numId w:val="31"/>
        </w:numPr>
        <w:spacing w:line="276" w:lineRule="auto"/>
        <w:ind w:left="567" w:hanging="567"/>
        <w:jc w:val="both"/>
      </w:pPr>
      <w:r w:rsidRPr="0059131C">
        <w:t>O conjunto de atividades de gestão e fiscalização compete ao gestor da execução do contrato, podendo ser auxiliado pela fiscalização técnica, administrativa, setorial e pelo público usuário, de acordo com as seguintes disposições:</w:t>
      </w:r>
    </w:p>
    <w:p w14:paraId="33460E2E" w14:textId="77777777" w:rsidR="007C208A" w:rsidRDefault="007C208A" w:rsidP="007C208A"/>
    <w:p w14:paraId="219AC0B2" w14:textId="77777777" w:rsidR="007C208A" w:rsidRDefault="007C208A" w:rsidP="007C208A">
      <w:pPr>
        <w:pStyle w:val="PargrafodaLista"/>
        <w:numPr>
          <w:ilvl w:val="2"/>
          <w:numId w:val="31"/>
        </w:numPr>
        <w:spacing w:line="276" w:lineRule="auto"/>
        <w:ind w:left="1418" w:hanging="851"/>
        <w:jc w:val="both"/>
      </w:pPr>
      <w:r w:rsidRPr="00FE0669">
        <w:rPr>
          <w:b/>
        </w:rPr>
        <w:t>Gestão da Execução do Contrato</w:t>
      </w:r>
      <w:r w:rsidRPr="0059131C">
        <w:t xml:space="preserve">: é a coordenação das atividades relacionadas à fiscalização técnica, administrativa, setorial e pelo público usuário, bem como dos atos preparatórios à instrução processual e ao encaminhamento da documentação pertinente ao setor de contratos para a formalização dos procedimentos quanto aos aspectos que </w:t>
      </w:r>
      <w:r w:rsidRPr="0059131C">
        <w:lastRenderedPageBreak/>
        <w:t>envolvam a prorrogação, alteração, reequilíbrio, pagamento, eventual aplicação de sanções, extinção do contrato, dentre outros;</w:t>
      </w:r>
    </w:p>
    <w:p w14:paraId="48DF392A" w14:textId="77777777" w:rsidR="007C208A" w:rsidRDefault="007C208A" w:rsidP="007C208A">
      <w:pPr>
        <w:spacing w:line="276" w:lineRule="auto"/>
        <w:jc w:val="both"/>
      </w:pPr>
    </w:p>
    <w:p w14:paraId="36A0EB8E" w14:textId="77777777" w:rsidR="007C208A" w:rsidRDefault="007C208A" w:rsidP="007C208A">
      <w:pPr>
        <w:pStyle w:val="PargrafodaLista"/>
        <w:numPr>
          <w:ilvl w:val="2"/>
          <w:numId w:val="31"/>
        </w:numPr>
        <w:spacing w:line="276" w:lineRule="auto"/>
        <w:ind w:left="1418" w:hanging="851"/>
        <w:jc w:val="both"/>
      </w:pPr>
      <w:r w:rsidRPr="00FE0669">
        <w:rPr>
          <w:b/>
        </w:rPr>
        <w:t>Fiscalização técnica</w:t>
      </w:r>
      <w:r w:rsidRPr="0059131C">
        <w:t>: é o acompanhamento com o objetivo de avaliar a execução do objeto nos moldes contratados e, se for o caso, aferir se a quantidade, qualidade, tempo e modo de prestação dos serviços estão compatíveis com os indicadores de níveis mínimos de desempenho estipulados no ato convocatório, para efeito de pagamento conforme o resultado, podendo ser auxiliado pela fiscalização pelo usuário;</w:t>
      </w:r>
    </w:p>
    <w:p w14:paraId="5679849F" w14:textId="77777777" w:rsidR="007C208A" w:rsidRDefault="007C208A" w:rsidP="007C208A"/>
    <w:p w14:paraId="0EE1A008" w14:textId="77777777" w:rsidR="007C208A" w:rsidRDefault="007C208A" w:rsidP="007C208A">
      <w:pPr>
        <w:pStyle w:val="PargrafodaLista"/>
        <w:numPr>
          <w:ilvl w:val="2"/>
          <w:numId w:val="31"/>
        </w:numPr>
        <w:spacing w:line="276" w:lineRule="auto"/>
        <w:ind w:left="1418" w:hanging="851"/>
        <w:jc w:val="both"/>
      </w:pPr>
      <w:r w:rsidRPr="00FE0669">
        <w:rPr>
          <w:b/>
        </w:rPr>
        <w:t>Fiscalização Administrativa</w:t>
      </w:r>
      <w:r w:rsidRPr="0059131C">
        <w:t>: é o acompanhamento dos aspectos administrativos da execução dos serviços, quanto às obrigações previdenciári</w:t>
      </w:r>
      <w:r>
        <w:t>a</w:t>
      </w:r>
      <w:r w:rsidRPr="0059131C">
        <w:t>s, fiscais e trabalhistas, bem como quanto às providências tempestivas nos casos de inadimplemento;</w:t>
      </w:r>
    </w:p>
    <w:p w14:paraId="00C50556" w14:textId="77777777" w:rsidR="007C208A" w:rsidRDefault="007C208A" w:rsidP="007C208A"/>
    <w:p w14:paraId="216A7116" w14:textId="77777777" w:rsidR="007C208A" w:rsidRDefault="007C208A" w:rsidP="007C208A">
      <w:pPr>
        <w:pStyle w:val="PargrafodaLista"/>
        <w:numPr>
          <w:ilvl w:val="2"/>
          <w:numId w:val="31"/>
        </w:numPr>
        <w:spacing w:line="276" w:lineRule="auto"/>
        <w:ind w:left="1418" w:hanging="851"/>
        <w:jc w:val="both"/>
      </w:pPr>
      <w:r w:rsidRPr="00FE0669">
        <w:rPr>
          <w:b/>
        </w:rPr>
        <w:t>Fiscalização pelo público usuário</w:t>
      </w:r>
      <w:r w:rsidRPr="0059131C">
        <w:t>: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p>
    <w:p w14:paraId="0B811F5B" w14:textId="77777777" w:rsidR="007C208A" w:rsidRDefault="007C208A" w:rsidP="007C208A"/>
    <w:p w14:paraId="739C942D" w14:textId="77777777" w:rsidR="007C208A" w:rsidRDefault="007C208A" w:rsidP="007C208A">
      <w:pPr>
        <w:pStyle w:val="PargrafodaLista"/>
        <w:numPr>
          <w:ilvl w:val="1"/>
          <w:numId w:val="31"/>
        </w:numPr>
        <w:spacing w:line="276" w:lineRule="auto"/>
        <w:ind w:left="567" w:hanging="567"/>
        <w:jc w:val="both"/>
      </w:pPr>
      <w:r w:rsidRPr="0059131C">
        <w:t>O representante da CONTRATANTE deverá ter a qualificação necessária para o acompanhamento e controle da execução dos serviços e do contrato.</w:t>
      </w:r>
    </w:p>
    <w:p w14:paraId="58ED67B0" w14:textId="77777777" w:rsidR="007C208A" w:rsidRDefault="007C208A" w:rsidP="007C208A">
      <w:pPr>
        <w:spacing w:line="276" w:lineRule="auto"/>
        <w:jc w:val="both"/>
      </w:pPr>
    </w:p>
    <w:p w14:paraId="26AFAB5F" w14:textId="77777777" w:rsidR="007C208A" w:rsidRDefault="007C208A" w:rsidP="007C208A">
      <w:pPr>
        <w:pStyle w:val="PargrafodaLista"/>
        <w:numPr>
          <w:ilvl w:val="1"/>
          <w:numId w:val="31"/>
        </w:numPr>
        <w:spacing w:line="276" w:lineRule="auto"/>
        <w:ind w:left="567" w:hanging="567"/>
        <w:jc w:val="both"/>
      </w:pPr>
      <w:r w:rsidRPr="0059131C">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3C4E2C96" w14:textId="77777777" w:rsidR="007C208A" w:rsidRDefault="007C208A" w:rsidP="007C208A"/>
    <w:p w14:paraId="1E113E80" w14:textId="77777777" w:rsidR="007C208A" w:rsidRDefault="007C208A" w:rsidP="007C208A">
      <w:pPr>
        <w:pStyle w:val="PargrafodaLista"/>
        <w:numPr>
          <w:ilvl w:val="1"/>
          <w:numId w:val="31"/>
        </w:numPr>
        <w:spacing w:line="276" w:lineRule="auto"/>
        <w:ind w:left="567" w:hanging="567"/>
        <w:jc w:val="both"/>
      </w:pPr>
      <w:r w:rsidRPr="0059131C">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16977D55" w14:textId="77777777" w:rsidR="007C208A" w:rsidRDefault="007C208A" w:rsidP="007C208A"/>
    <w:p w14:paraId="4CAFEEA2" w14:textId="5CB7DE16" w:rsidR="007C208A" w:rsidRDefault="007C208A" w:rsidP="007C208A">
      <w:pPr>
        <w:pStyle w:val="PargrafodaLista"/>
        <w:numPr>
          <w:ilvl w:val="1"/>
          <w:numId w:val="31"/>
        </w:numPr>
        <w:spacing w:line="276" w:lineRule="auto"/>
        <w:ind w:left="567" w:hanging="567"/>
        <w:jc w:val="both"/>
      </w:pPr>
      <w:r w:rsidRPr="0059131C">
        <w:t>A verificação da adequação da prestação do serviço deverá ser realizada com base nos critérios previstos n</w:t>
      </w:r>
      <w:r>
        <w:t>o</w:t>
      </w:r>
      <w:r w:rsidRPr="0059131C">
        <w:t xml:space="preserve"> Termo de Referência.</w:t>
      </w:r>
    </w:p>
    <w:p w14:paraId="1462A501" w14:textId="77777777" w:rsidR="007C208A" w:rsidRDefault="007C208A" w:rsidP="007C208A"/>
    <w:p w14:paraId="2760DD46" w14:textId="77777777" w:rsidR="007C208A" w:rsidRDefault="007C208A" w:rsidP="007C208A">
      <w:pPr>
        <w:pStyle w:val="PargrafodaLista"/>
        <w:numPr>
          <w:ilvl w:val="1"/>
          <w:numId w:val="31"/>
        </w:numPr>
        <w:spacing w:line="276" w:lineRule="auto"/>
        <w:ind w:left="567" w:hanging="567"/>
        <w:jc w:val="both"/>
      </w:pPr>
      <w:r w:rsidRPr="0059131C">
        <w:t>O representante da CONTRATANTE deverá promover o registro das ocorrências verificadas, adotando as providências necessárias ao fiel cumprimento das cláusulas contratuais, conforme o disposto nos §§ 1º e 2º do art. 67 da Lei nº 8.666, de 1993.</w:t>
      </w:r>
    </w:p>
    <w:p w14:paraId="4A158BF6" w14:textId="77777777" w:rsidR="007C208A" w:rsidRDefault="007C208A" w:rsidP="007C208A"/>
    <w:p w14:paraId="37A74BC9" w14:textId="04B705F1" w:rsidR="007C208A" w:rsidRDefault="007C208A" w:rsidP="007C208A">
      <w:pPr>
        <w:pStyle w:val="PargrafodaLista"/>
        <w:numPr>
          <w:ilvl w:val="1"/>
          <w:numId w:val="31"/>
        </w:numPr>
        <w:spacing w:line="276" w:lineRule="auto"/>
        <w:ind w:left="567" w:hanging="567"/>
        <w:jc w:val="both"/>
      </w:pPr>
      <w:r w:rsidRPr="0059131C">
        <w:t>O descumprimento total ou parcial das obrigações e responsabilidades assumidas pela CONTRATADA ensejará a aplicação de sanções administrativas, previstas n</w:t>
      </w:r>
      <w:r>
        <w:t>o</w:t>
      </w:r>
      <w:r w:rsidRPr="0059131C">
        <w:t xml:space="preserve"> Termo de Referência e na legislação vigente, podendo culminar em rescisão contratual, conforme disposto nos artigos 77 e 87 da Lei nº 8.666, de 1993.</w:t>
      </w:r>
    </w:p>
    <w:p w14:paraId="28133BAF" w14:textId="77777777" w:rsidR="007C208A" w:rsidRDefault="007C208A" w:rsidP="007C208A"/>
    <w:p w14:paraId="04E55E01" w14:textId="77777777" w:rsidR="007C208A" w:rsidRPr="0059131C" w:rsidRDefault="007C208A" w:rsidP="007C208A">
      <w:pPr>
        <w:pStyle w:val="PargrafodaLista"/>
        <w:numPr>
          <w:ilvl w:val="1"/>
          <w:numId w:val="31"/>
        </w:numPr>
        <w:spacing w:line="276" w:lineRule="auto"/>
        <w:ind w:left="567" w:hanging="567"/>
        <w:jc w:val="both"/>
      </w:pPr>
      <w:r w:rsidRPr="0059131C">
        <w:t xml:space="preserve">A fiscalização dos contratos avaliará constantemente a execução do objeto e utilizará o </w:t>
      </w:r>
      <w:r w:rsidRPr="00FE0669">
        <w:rPr>
          <w:b/>
        </w:rPr>
        <w:t>Instrumento de Medição de Resultado (IMR)</w:t>
      </w:r>
      <w:r w:rsidRPr="0059131C">
        <w:t>, conforme modelo previsto no Anexo V- B da IN05/2017, devendo haver o redimensionamento no pagamento com base nos indicadores estabelecidos, sempre que a CONTRATADA:</w:t>
      </w:r>
    </w:p>
    <w:p w14:paraId="6E53ED08" w14:textId="77777777" w:rsidR="007C208A" w:rsidRDefault="007C208A" w:rsidP="007C208A">
      <w:pPr>
        <w:spacing w:line="276" w:lineRule="auto"/>
        <w:jc w:val="both"/>
      </w:pPr>
    </w:p>
    <w:p w14:paraId="24B92D3D" w14:textId="77777777" w:rsidR="007C208A" w:rsidRPr="0059131C" w:rsidRDefault="007C208A" w:rsidP="007C208A">
      <w:pPr>
        <w:pStyle w:val="PargrafodaLista"/>
        <w:numPr>
          <w:ilvl w:val="0"/>
          <w:numId w:val="34"/>
        </w:numPr>
        <w:spacing w:line="276" w:lineRule="auto"/>
        <w:ind w:left="851" w:hanging="284"/>
        <w:jc w:val="both"/>
      </w:pPr>
      <w:r>
        <w:t>N</w:t>
      </w:r>
      <w:r w:rsidRPr="0059131C">
        <w:t>ão produzir os resultados, deixar de executar, ou não executar com a qualidade mínima exigida as atividades contratadas; ou</w:t>
      </w:r>
    </w:p>
    <w:p w14:paraId="6F095533" w14:textId="77777777" w:rsidR="007C208A" w:rsidRDefault="007C208A" w:rsidP="007C208A">
      <w:pPr>
        <w:spacing w:line="276" w:lineRule="auto"/>
        <w:jc w:val="both"/>
      </w:pPr>
    </w:p>
    <w:p w14:paraId="54166FC6" w14:textId="77777777" w:rsidR="007C208A" w:rsidRDefault="007C208A" w:rsidP="007C208A">
      <w:pPr>
        <w:pStyle w:val="PargrafodaLista"/>
        <w:numPr>
          <w:ilvl w:val="0"/>
          <w:numId w:val="34"/>
        </w:numPr>
        <w:spacing w:line="276" w:lineRule="auto"/>
        <w:ind w:left="851" w:hanging="284"/>
        <w:jc w:val="both"/>
      </w:pPr>
      <w:r>
        <w:lastRenderedPageBreak/>
        <w:t>D</w:t>
      </w:r>
      <w:r w:rsidRPr="0059131C">
        <w:t>eixar de utilizar materiais e recursos humanos exigidos para a execução do serviço, ou utilizá-los com qualidade ou quantidade inferior à demandada.</w:t>
      </w:r>
    </w:p>
    <w:p w14:paraId="7BCAEEA5" w14:textId="77777777" w:rsidR="007C208A" w:rsidRDefault="007C208A" w:rsidP="007C208A">
      <w:pPr>
        <w:pStyle w:val="PargrafodaLista"/>
      </w:pPr>
    </w:p>
    <w:p w14:paraId="3332297A" w14:textId="77777777" w:rsidR="007C208A" w:rsidRDefault="007C208A" w:rsidP="007C208A">
      <w:pPr>
        <w:pStyle w:val="PargrafodaLista"/>
        <w:numPr>
          <w:ilvl w:val="2"/>
          <w:numId w:val="31"/>
        </w:numPr>
        <w:spacing w:line="276" w:lineRule="auto"/>
        <w:ind w:left="1418" w:hanging="851"/>
        <w:jc w:val="both"/>
      </w:pPr>
      <w:r w:rsidRPr="0059131C">
        <w:t>A utilização do IMR não impede a aplicação concomitante de outros mecanismos para a avaliação da prestação dos serviços.</w:t>
      </w:r>
    </w:p>
    <w:p w14:paraId="266DF8C6" w14:textId="77777777" w:rsidR="007C208A" w:rsidRDefault="007C208A" w:rsidP="007C208A">
      <w:pPr>
        <w:spacing w:line="276" w:lineRule="auto"/>
        <w:jc w:val="both"/>
      </w:pPr>
    </w:p>
    <w:p w14:paraId="63ED9A65" w14:textId="77777777" w:rsidR="007C208A" w:rsidRDefault="007C208A" w:rsidP="007C208A">
      <w:pPr>
        <w:pStyle w:val="PargrafodaLista"/>
        <w:numPr>
          <w:ilvl w:val="1"/>
          <w:numId w:val="31"/>
        </w:numPr>
        <w:spacing w:line="276" w:lineRule="auto"/>
        <w:ind w:left="567" w:hanging="567"/>
        <w:jc w:val="both"/>
      </w:pPr>
      <w:r w:rsidRPr="0059131C">
        <w:t>Em hipótese alguma, será admitido que a própria CONTRATADA materialize a avaliação de desempenho e qualidade da pr</w:t>
      </w:r>
      <w:r>
        <w:t>estação dos serviços realizada.</w:t>
      </w:r>
    </w:p>
    <w:p w14:paraId="2D49060F" w14:textId="77777777" w:rsidR="007C208A" w:rsidRDefault="007C208A" w:rsidP="007C208A">
      <w:pPr>
        <w:spacing w:line="276" w:lineRule="auto"/>
        <w:jc w:val="both"/>
      </w:pPr>
    </w:p>
    <w:p w14:paraId="657A4078" w14:textId="77777777" w:rsidR="007C208A" w:rsidRDefault="007C208A" w:rsidP="007C208A">
      <w:pPr>
        <w:pStyle w:val="PargrafodaLista"/>
        <w:numPr>
          <w:ilvl w:val="1"/>
          <w:numId w:val="31"/>
        </w:numPr>
        <w:spacing w:line="276" w:lineRule="auto"/>
        <w:ind w:left="567" w:hanging="567"/>
        <w:jc w:val="both"/>
      </w:pPr>
      <w:r w:rsidRPr="0059131C">
        <w:t>A CONTRATADA poderá apresentar justificativa para a prestação do serviço com menor nível de conformidade, que poderá ser aceita pelo fiscal técnico, desde que comprovada a excepcionalidade da ocorrência, resultante exclusivamente de fatores imprevisíveis e al</w:t>
      </w:r>
      <w:r>
        <w:t>heios ao controle do prestador.</w:t>
      </w:r>
    </w:p>
    <w:p w14:paraId="1E081F53" w14:textId="77777777" w:rsidR="007C208A" w:rsidRDefault="007C208A" w:rsidP="007C208A"/>
    <w:p w14:paraId="38A683ED" w14:textId="77777777" w:rsidR="007C208A" w:rsidRDefault="007C208A" w:rsidP="007C208A">
      <w:pPr>
        <w:pStyle w:val="PargrafodaLista"/>
        <w:numPr>
          <w:ilvl w:val="1"/>
          <w:numId w:val="31"/>
        </w:numPr>
        <w:spacing w:line="276" w:lineRule="auto"/>
        <w:ind w:left="567" w:hanging="567"/>
        <w:jc w:val="both"/>
      </w:pPr>
      <w:r w:rsidRPr="0059131C">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w:t>
      </w:r>
      <w:r>
        <w:t xml:space="preserve"> previstas no ato convocatório.</w:t>
      </w:r>
    </w:p>
    <w:p w14:paraId="671FED97" w14:textId="77777777" w:rsidR="007C208A" w:rsidRDefault="007C208A" w:rsidP="007C208A"/>
    <w:p w14:paraId="4EEAB988" w14:textId="77777777" w:rsidR="007C208A" w:rsidRDefault="007C208A" w:rsidP="007C208A">
      <w:pPr>
        <w:pStyle w:val="PargrafodaLista"/>
        <w:numPr>
          <w:ilvl w:val="1"/>
          <w:numId w:val="31"/>
        </w:numPr>
        <w:spacing w:line="276" w:lineRule="auto"/>
        <w:ind w:left="567" w:hanging="567"/>
        <w:jc w:val="both"/>
      </w:pPr>
      <w:r w:rsidRPr="0059131C">
        <w:t>O fiscal poderá realizar avaliação diária, semanal ou mensal, desde que o período escolhido seja suficiente para avaliar ou, se for o caso, aferir o desempenho e quali</w:t>
      </w:r>
      <w:r>
        <w:t>dade da prestação dos serviços.</w:t>
      </w:r>
    </w:p>
    <w:p w14:paraId="1DDC8407" w14:textId="77777777" w:rsidR="007C208A" w:rsidRDefault="007C208A" w:rsidP="007C208A"/>
    <w:p w14:paraId="2FC1D06B" w14:textId="4603316F" w:rsidR="007C208A" w:rsidRDefault="007C208A" w:rsidP="007C208A">
      <w:pPr>
        <w:pStyle w:val="PargrafodaLista"/>
        <w:numPr>
          <w:ilvl w:val="1"/>
          <w:numId w:val="31"/>
        </w:numPr>
        <w:spacing w:line="276" w:lineRule="auto"/>
        <w:ind w:left="567" w:hanging="567"/>
        <w:jc w:val="both"/>
      </w:pPr>
      <w:r w:rsidRPr="0059131C">
        <w:t>A conformidade do material a ser utilizado na execução dos serviços deverá ser verificada juntamente com o documento da CONTRATADA que contenha sua relação detalhada, de acordo com o estabelecido n</w:t>
      </w:r>
      <w:r>
        <w:t>o</w:t>
      </w:r>
      <w:r w:rsidRPr="0059131C">
        <w:t xml:space="preserve"> Termo de Referência e na proposta, informando as respectivas quantidades e especificações técnicas, tais como: m</w:t>
      </w:r>
      <w:r>
        <w:t>arca, qualidade e forma de uso.</w:t>
      </w:r>
    </w:p>
    <w:p w14:paraId="39656479" w14:textId="77777777" w:rsidR="007C208A" w:rsidRDefault="007C208A" w:rsidP="007C208A"/>
    <w:p w14:paraId="01CC5A5D" w14:textId="77777777" w:rsidR="007C208A" w:rsidRDefault="007C208A" w:rsidP="007C208A">
      <w:pPr>
        <w:pStyle w:val="PargrafodaLista"/>
        <w:numPr>
          <w:ilvl w:val="1"/>
          <w:numId w:val="31"/>
        </w:numPr>
        <w:spacing w:line="276" w:lineRule="auto"/>
        <w:ind w:left="567" w:hanging="567"/>
        <w:jc w:val="both"/>
      </w:pPr>
      <w:r w:rsidRPr="0059131C">
        <w:t>As disposições previstas nesta cláusula não excluem o disposto no Anexo VIII da Instrução Normativa SLTI/MP nº 05, de 2017, aplicável no que for pertinente à contratação.</w:t>
      </w:r>
    </w:p>
    <w:p w14:paraId="17B3648D" w14:textId="77777777" w:rsidR="007C208A" w:rsidRDefault="007C208A" w:rsidP="007C208A"/>
    <w:p w14:paraId="02150518" w14:textId="38FF1394" w:rsidR="00B71CBC" w:rsidRDefault="007C208A" w:rsidP="007C208A">
      <w:pPr>
        <w:pStyle w:val="PargrafodaLista"/>
        <w:numPr>
          <w:ilvl w:val="1"/>
          <w:numId w:val="31"/>
        </w:numPr>
        <w:spacing w:line="276" w:lineRule="auto"/>
        <w:ind w:left="567" w:hanging="567"/>
        <w:jc w:val="both"/>
      </w:pPr>
      <w:r w:rsidRPr="0059131C">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51DA2E59" w14:textId="77777777" w:rsidR="00115EC7" w:rsidRPr="007C208A" w:rsidRDefault="00115EC7" w:rsidP="007C208A">
      <w:pPr>
        <w:spacing w:line="276" w:lineRule="auto"/>
        <w:jc w:val="both"/>
      </w:pPr>
    </w:p>
    <w:p w14:paraId="5C5680A1" w14:textId="1EB7BE75" w:rsidR="00E26FC6" w:rsidRPr="007C208A" w:rsidRDefault="00E26FC6" w:rsidP="007C208A">
      <w:pPr>
        <w:pStyle w:val="PargrafodaLista"/>
        <w:numPr>
          <w:ilvl w:val="0"/>
          <w:numId w:val="31"/>
        </w:numPr>
        <w:spacing w:line="276" w:lineRule="auto"/>
        <w:ind w:left="284" w:hanging="284"/>
        <w:jc w:val="both"/>
        <w:rPr>
          <w:b/>
        </w:rPr>
      </w:pPr>
      <w:r w:rsidRPr="007C208A">
        <w:rPr>
          <w:b/>
        </w:rPr>
        <w:t xml:space="preserve">CLÁUSULA </w:t>
      </w:r>
      <w:r w:rsidR="00545ABA" w:rsidRPr="007C208A">
        <w:rPr>
          <w:b/>
        </w:rPr>
        <w:t>DÉCIMA PRIMEIRA</w:t>
      </w:r>
      <w:r w:rsidRPr="007C208A">
        <w:rPr>
          <w:b/>
        </w:rPr>
        <w:t xml:space="preserve"> – OBRIGAÇÕES DA CONTRATANTE</w:t>
      </w:r>
    </w:p>
    <w:p w14:paraId="74AF79A4" w14:textId="77777777" w:rsidR="007C208A" w:rsidRDefault="007C208A" w:rsidP="007C208A">
      <w:pPr>
        <w:spacing w:line="276" w:lineRule="auto"/>
        <w:jc w:val="both"/>
      </w:pPr>
    </w:p>
    <w:p w14:paraId="0ADA821E" w14:textId="6BE0E781" w:rsidR="007C208A" w:rsidRDefault="007C208A" w:rsidP="007C208A">
      <w:pPr>
        <w:pStyle w:val="PargrafodaLista"/>
        <w:numPr>
          <w:ilvl w:val="1"/>
          <w:numId w:val="31"/>
        </w:numPr>
        <w:spacing w:line="276" w:lineRule="auto"/>
        <w:ind w:left="567" w:hanging="567"/>
        <w:jc w:val="both"/>
      </w:pPr>
      <w:r w:rsidRPr="006C45E1">
        <w:t>Exigir o cumprimento de todas as obrigações assumidas pela CONTRATADA, de acordo com as cláusulas contratuais e os termos de sua proposta;</w:t>
      </w:r>
    </w:p>
    <w:p w14:paraId="7BBE5DFC" w14:textId="77777777" w:rsidR="007C208A" w:rsidRDefault="007C208A" w:rsidP="007C208A">
      <w:pPr>
        <w:spacing w:line="276" w:lineRule="auto"/>
        <w:jc w:val="both"/>
      </w:pPr>
    </w:p>
    <w:p w14:paraId="51288960" w14:textId="77777777" w:rsidR="007C208A" w:rsidRDefault="007C208A" w:rsidP="007C208A">
      <w:pPr>
        <w:pStyle w:val="PargrafodaLista"/>
        <w:numPr>
          <w:ilvl w:val="1"/>
          <w:numId w:val="31"/>
        </w:numPr>
        <w:spacing w:line="276" w:lineRule="auto"/>
        <w:ind w:left="567" w:hanging="567"/>
        <w:jc w:val="both"/>
      </w:pPr>
      <w:r w:rsidRPr="006C45E1">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B2B1965" w14:textId="77777777" w:rsidR="007C208A" w:rsidRDefault="007C208A" w:rsidP="007C208A"/>
    <w:p w14:paraId="5F79F249" w14:textId="77777777" w:rsidR="007C208A" w:rsidRDefault="007C208A" w:rsidP="007C208A">
      <w:pPr>
        <w:pStyle w:val="PargrafodaLista"/>
        <w:numPr>
          <w:ilvl w:val="1"/>
          <w:numId w:val="31"/>
        </w:numPr>
        <w:spacing w:line="276" w:lineRule="auto"/>
        <w:ind w:left="567" w:hanging="567"/>
        <w:jc w:val="both"/>
      </w:pPr>
      <w:r w:rsidRPr="006C45E1">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6450B601" w14:textId="77777777" w:rsidR="007C208A" w:rsidRDefault="007C208A" w:rsidP="007C208A"/>
    <w:p w14:paraId="07633C41" w14:textId="5C10864F" w:rsidR="007C208A" w:rsidRDefault="007C208A" w:rsidP="007C208A">
      <w:pPr>
        <w:pStyle w:val="PargrafodaLista"/>
        <w:numPr>
          <w:ilvl w:val="1"/>
          <w:numId w:val="31"/>
        </w:numPr>
        <w:spacing w:line="276" w:lineRule="auto"/>
        <w:ind w:left="567" w:hanging="567"/>
        <w:jc w:val="both"/>
      </w:pPr>
      <w:r w:rsidRPr="006C45E1">
        <w:t>Pagar à CONTRATADA o valor resultante da prestação do serviço, no prazo e condições estabelecidas n</w:t>
      </w:r>
      <w:r>
        <w:t>o</w:t>
      </w:r>
      <w:r w:rsidRPr="006C45E1">
        <w:t xml:space="preserve"> Termo de Referência;</w:t>
      </w:r>
    </w:p>
    <w:p w14:paraId="050B2EB5" w14:textId="77777777" w:rsidR="007C208A" w:rsidRDefault="007C208A" w:rsidP="007C208A"/>
    <w:p w14:paraId="190B85DC" w14:textId="77777777" w:rsidR="007C208A" w:rsidRDefault="007C208A" w:rsidP="007C208A">
      <w:pPr>
        <w:pStyle w:val="PargrafodaLista"/>
        <w:numPr>
          <w:ilvl w:val="1"/>
          <w:numId w:val="31"/>
        </w:numPr>
        <w:spacing w:line="276" w:lineRule="auto"/>
        <w:ind w:left="567" w:hanging="567"/>
        <w:jc w:val="both"/>
      </w:pPr>
      <w:r w:rsidRPr="006C45E1">
        <w:lastRenderedPageBreak/>
        <w:t>Efetuar as retenções tributárias devidas sobre o valor da Nota Fiscal/Fatura da CONTRATADA, no que couber, em conformidade com o item 6 do Anexo XI da IN SEGES/MP n. 5/2017.</w:t>
      </w:r>
    </w:p>
    <w:p w14:paraId="6A1B13EC" w14:textId="77777777" w:rsidR="007C208A" w:rsidRDefault="007C208A" w:rsidP="007C208A"/>
    <w:p w14:paraId="2BD83E1F" w14:textId="77777777" w:rsidR="007C208A" w:rsidRDefault="007C208A" w:rsidP="007C208A">
      <w:pPr>
        <w:pStyle w:val="PargrafodaLista"/>
        <w:numPr>
          <w:ilvl w:val="1"/>
          <w:numId w:val="31"/>
        </w:numPr>
        <w:spacing w:line="276" w:lineRule="auto"/>
        <w:ind w:left="567" w:hanging="567"/>
        <w:jc w:val="both"/>
      </w:pPr>
      <w:r w:rsidRPr="006C45E1">
        <w:t>Não praticar atos de ingerência na administração da CONTRATADA, tais como:</w:t>
      </w:r>
    </w:p>
    <w:p w14:paraId="21D3E8A1" w14:textId="77777777" w:rsidR="007C208A" w:rsidRDefault="007C208A" w:rsidP="007C208A"/>
    <w:p w14:paraId="59903942" w14:textId="77777777" w:rsidR="007C208A" w:rsidRDefault="007C208A" w:rsidP="007C208A">
      <w:pPr>
        <w:pStyle w:val="PargrafodaLista"/>
        <w:numPr>
          <w:ilvl w:val="2"/>
          <w:numId w:val="31"/>
        </w:numPr>
        <w:spacing w:line="276" w:lineRule="auto"/>
        <w:ind w:left="1418" w:hanging="851"/>
        <w:jc w:val="both"/>
      </w:pPr>
      <w:r w:rsidRPr="006C45E1">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0CF191D7" w14:textId="77777777" w:rsidR="007C208A" w:rsidRDefault="007C208A" w:rsidP="007C208A">
      <w:pPr>
        <w:spacing w:line="276" w:lineRule="auto"/>
        <w:jc w:val="both"/>
      </w:pPr>
    </w:p>
    <w:p w14:paraId="2A74980F" w14:textId="77777777" w:rsidR="007C208A" w:rsidRDefault="007C208A" w:rsidP="007C208A">
      <w:pPr>
        <w:pStyle w:val="PargrafodaLista"/>
        <w:numPr>
          <w:ilvl w:val="2"/>
          <w:numId w:val="31"/>
        </w:numPr>
        <w:spacing w:line="276" w:lineRule="auto"/>
        <w:ind w:left="1418" w:hanging="851"/>
        <w:jc w:val="both"/>
      </w:pPr>
      <w:r w:rsidRPr="006C45E1">
        <w:t>Direcionar a contratação de pessoas para trabalhar na empresa CONTRATADA;</w:t>
      </w:r>
    </w:p>
    <w:p w14:paraId="55FA3EB4" w14:textId="77777777" w:rsidR="007C208A" w:rsidRDefault="007C208A" w:rsidP="007C208A"/>
    <w:p w14:paraId="7C4475A0" w14:textId="77777777" w:rsidR="007C208A" w:rsidRDefault="007C208A" w:rsidP="007C208A">
      <w:pPr>
        <w:pStyle w:val="PargrafodaLista"/>
        <w:numPr>
          <w:ilvl w:val="2"/>
          <w:numId w:val="31"/>
        </w:numPr>
        <w:spacing w:line="276" w:lineRule="auto"/>
        <w:ind w:left="1418" w:hanging="851"/>
        <w:jc w:val="both"/>
      </w:pPr>
      <w:r w:rsidRPr="006C45E1">
        <w:t>Considerar os trabalhadores da CONTRATADA como colaboradores eventuais do próprio órgão ou entidade responsável pela contratação, especialmente para efeito de concessão de diárias e passagens.</w:t>
      </w:r>
    </w:p>
    <w:p w14:paraId="69616D17" w14:textId="77777777" w:rsidR="007C208A" w:rsidRDefault="007C208A" w:rsidP="007C208A"/>
    <w:p w14:paraId="59A2EFD5" w14:textId="77777777" w:rsidR="007C208A" w:rsidRDefault="007C208A" w:rsidP="007C208A">
      <w:pPr>
        <w:pStyle w:val="PargrafodaLista"/>
        <w:numPr>
          <w:ilvl w:val="1"/>
          <w:numId w:val="31"/>
        </w:numPr>
        <w:spacing w:line="276" w:lineRule="auto"/>
        <w:ind w:left="567" w:hanging="567"/>
        <w:jc w:val="both"/>
      </w:pPr>
      <w:r w:rsidRPr="006C45E1">
        <w:t>Fornecer por escrito as informações necessárias para o desenvolvimento dos serviços objeto do contrato;</w:t>
      </w:r>
    </w:p>
    <w:p w14:paraId="5AD7AE78" w14:textId="77777777" w:rsidR="007C208A" w:rsidRDefault="007C208A" w:rsidP="007C208A">
      <w:pPr>
        <w:spacing w:line="276" w:lineRule="auto"/>
        <w:jc w:val="both"/>
      </w:pPr>
    </w:p>
    <w:p w14:paraId="1F4D279C" w14:textId="77777777" w:rsidR="007C208A" w:rsidRDefault="007C208A" w:rsidP="007C208A">
      <w:pPr>
        <w:pStyle w:val="PargrafodaLista"/>
        <w:numPr>
          <w:ilvl w:val="1"/>
          <w:numId w:val="31"/>
        </w:numPr>
        <w:spacing w:line="276" w:lineRule="auto"/>
        <w:ind w:left="567" w:hanging="567"/>
        <w:jc w:val="both"/>
      </w:pPr>
      <w:r w:rsidRPr="006C45E1">
        <w:t>Realizar avaliações periódicas da qualidade dos serviços, após seu recebimento;</w:t>
      </w:r>
    </w:p>
    <w:p w14:paraId="6DF5425E" w14:textId="77777777" w:rsidR="007C208A" w:rsidRDefault="007C208A" w:rsidP="007C208A"/>
    <w:p w14:paraId="750000EA" w14:textId="77777777" w:rsidR="007C208A" w:rsidRDefault="007C208A" w:rsidP="007C208A">
      <w:pPr>
        <w:pStyle w:val="PargrafodaLista"/>
        <w:numPr>
          <w:ilvl w:val="1"/>
          <w:numId w:val="31"/>
        </w:numPr>
        <w:spacing w:line="276" w:lineRule="auto"/>
        <w:ind w:left="567" w:hanging="567"/>
        <w:jc w:val="both"/>
      </w:pPr>
      <w:r w:rsidRPr="006C45E1">
        <w:t>Cientificar o órgão de representação judicial do Conselho Regional de Farmácia do Estado do Rio de Janeiro para adoção das medidas cabíveis quando do descumprimento das obrigações pela CONTRATADA</w:t>
      </w:r>
      <w:r>
        <w:t>;</w:t>
      </w:r>
    </w:p>
    <w:p w14:paraId="1C2FF916" w14:textId="77777777" w:rsidR="007C208A" w:rsidRDefault="007C208A" w:rsidP="007C208A"/>
    <w:p w14:paraId="77738001" w14:textId="77777777" w:rsidR="007C208A" w:rsidRDefault="007C208A" w:rsidP="007C208A">
      <w:pPr>
        <w:pStyle w:val="PargrafodaLista"/>
        <w:numPr>
          <w:ilvl w:val="1"/>
          <w:numId w:val="31"/>
        </w:numPr>
        <w:spacing w:line="276" w:lineRule="auto"/>
        <w:ind w:left="567" w:hanging="567"/>
        <w:jc w:val="both"/>
      </w:pPr>
      <w:r w:rsidRPr="006C45E1">
        <w:t xml:space="preserve">Arquivar, entre outros documentos, projetos, "as </w:t>
      </w:r>
      <w:proofErr w:type="spellStart"/>
      <w:r w:rsidRPr="006C45E1">
        <w:t>built</w:t>
      </w:r>
      <w:proofErr w:type="spellEnd"/>
      <w:r w:rsidRPr="006C45E1">
        <w:t>", especificações técnicas, orçamentos, termos de recebimento, contratos e aditamentos, relatórios de inspeções técnicas após o recebimento do serviço e notificações expedidas;</w:t>
      </w:r>
    </w:p>
    <w:p w14:paraId="25029D5A" w14:textId="77777777" w:rsidR="007C208A" w:rsidRDefault="007C208A" w:rsidP="007C208A"/>
    <w:p w14:paraId="4CA91647" w14:textId="649A9340" w:rsidR="007C208A" w:rsidRDefault="007C208A" w:rsidP="007C208A">
      <w:pPr>
        <w:pStyle w:val="PargrafodaLista"/>
        <w:numPr>
          <w:ilvl w:val="1"/>
          <w:numId w:val="31"/>
        </w:numPr>
        <w:spacing w:line="276" w:lineRule="auto"/>
        <w:ind w:left="567" w:hanging="567"/>
        <w:jc w:val="both"/>
      </w:pPr>
      <w:r w:rsidRPr="006C45E1">
        <w:t>Fiscalizar o cumprimento dos requisitos legais, quando a CONTRATADA houver se beneficiado da preferência estabelecida pelo art. 3º, § 5º, da Lei nº 8.666, de 1993.</w:t>
      </w:r>
    </w:p>
    <w:p w14:paraId="3A30F7B4" w14:textId="77777777" w:rsidR="00115EC7" w:rsidRPr="007C208A" w:rsidRDefault="00115EC7" w:rsidP="007C208A">
      <w:pPr>
        <w:spacing w:line="276" w:lineRule="auto"/>
        <w:jc w:val="both"/>
      </w:pPr>
    </w:p>
    <w:p w14:paraId="0DC88A06" w14:textId="518F9004" w:rsidR="007C208A" w:rsidRPr="007C208A" w:rsidRDefault="007C208A" w:rsidP="007C208A">
      <w:pPr>
        <w:pStyle w:val="PargrafodaLista"/>
        <w:numPr>
          <w:ilvl w:val="0"/>
          <w:numId w:val="31"/>
        </w:numPr>
        <w:spacing w:line="276" w:lineRule="auto"/>
        <w:ind w:left="284" w:hanging="284"/>
        <w:jc w:val="both"/>
        <w:rPr>
          <w:b/>
        </w:rPr>
      </w:pPr>
      <w:r w:rsidRPr="007C208A">
        <w:rPr>
          <w:b/>
        </w:rPr>
        <w:t xml:space="preserve">CLÁUSULA DÉCIMA </w:t>
      </w:r>
      <w:r>
        <w:rPr>
          <w:b/>
        </w:rPr>
        <w:t>SEGUNDA</w:t>
      </w:r>
      <w:r w:rsidRPr="007C208A">
        <w:rPr>
          <w:b/>
        </w:rPr>
        <w:t xml:space="preserve"> – OBRIGAÇÕES DA </w:t>
      </w:r>
      <w:r>
        <w:rPr>
          <w:b/>
        </w:rPr>
        <w:t>CONTRATADA</w:t>
      </w:r>
    </w:p>
    <w:p w14:paraId="4DFA0144" w14:textId="77777777" w:rsidR="007C208A" w:rsidRDefault="007C208A" w:rsidP="007C208A">
      <w:pPr>
        <w:spacing w:line="276" w:lineRule="auto"/>
        <w:jc w:val="both"/>
      </w:pPr>
    </w:p>
    <w:p w14:paraId="0B0F6047" w14:textId="16B66401" w:rsidR="007C208A" w:rsidRDefault="007C208A" w:rsidP="007C208A">
      <w:pPr>
        <w:pStyle w:val="PargrafodaLista"/>
        <w:numPr>
          <w:ilvl w:val="1"/>
          <w:numId w:val="31"/>
        </w:numPr>
        <w:spacing w:line="276" w:lineRule="auto"/>
        <w:ind w:left="567" w:hanging="567"/>
        <w:jc w:val="both"/>
      </w:pPr>
      <w:r w:rsidRPr="009002C9">
        <w:t xml:space="preserve">Executar os serviços conforme especificações </w:t>
      </w:r>
      <w:r w:rsidR="00AA4E73">
        <w:t>do</w:t>
      </w:r>
      <w:r w:rsidRPr="009002C9">
        <w:t xml:space="preserv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w:t>
      </w:r>
      <w:r>
        <w:t>o</w:t>
      </w:r>
      <w:r w:rsidRPr="009002C9">
        <w:t xml:space="preserve"> Termo de Referência e em sua proposta;</w:t>
      </w:r>
    </w:p>
    <w:p w14:paraId="67ED3DB6" w14:textId="77777777" w:rsidR="007C208A" w:rsidRDefault="007C208A" w:rsidP="007C208A">
      <w:pPr>
        <w:spacing w:line="276" w:lineRule="auto"/>
        <w:jc w:val="both"/>
      </w:pPr>
    </w:p>
    <w:p w14:paraId="1365589F" w14:textId="77777777" w:rsidR="007C208A" w:rsidRDefault="007C208A" w:rsidP="007C208A">
      <w:pPr>
        <w:pStyle w:val="PargrafodaLista"/>
        <w:numPr>
          <w:ilvl w:val="1"/>
          <w:numId w:val="31"/>
        </w:numPr>
        <w:spacing w:line="276" w:lineRule="auto"/>
        <w:ind w:left="567" w:hanging="567"/>
        <w:jc w:val="both"/>
      </w:pPr>
      <w:r w:rsidRPr="009002C9">
        <w:t>Reparar, corrigir, remover ou substituir, às suas expensas, no total ou em parte, no prazo fixado pelo fiscal do contrato, os serviços efetuados em que se verificarem vícios, defeitos ou incorreções resultantes da execução ou dos materiais empregados;</w:t>
      </w:r>
    </w:p>
    <w:p w14:paraId="320575A6" w14:textId="77777777" w:rsidR="007C208A" w:rsidRDefault="007C208A" w:rsidP="007C208A"/>
    <w:p w14:paraId="167F2963" w14:textId="75CF6569" w:rsidR="007C208A" w:rsidRDefault="007C208A" w:rsidP="007C208A">
      <w:pPr>
        <w:pStyle w:val="PargrafodaLista"/>
        <w:numPr>
          <w:ilvl w:val="1"/>
          <w:numId w:val="31"/>
        </w:numPr>
        <w:spacing w:line="276" w:lineRule="auto"/>
        <w:ind w:left="567" w:hanging="567"/>
        <w:jc w:val="both"/>
      </w:pPr>
      <w:r w:rsidRPr="009002C9">
        <w:t xml:space="preserve">Responsabilizar-se pelos vícios e danos decorrentes da execução do objeto, bem como por todo e qualquer dano causado ao CRF-RJ, devendo ressarcir imediatamente a Administração em sua integralidade, ficando a CONTRATANTE autorizada a descontar da garantia, caso exigida no </w:t>
      </w:r>
      <w:r w:rsidR="00AA4E73">
        <w:t>E</w:t>
      </w:r>
      <w:r w:rsidRPr="009002C9">
        <w:t>dital, ou dos pagamentos devidos à CONTRATADA, o valor correspondente aos danos sofridos;</w:t>
      </w:r>
    </w:p>
    <w:p w14:paraId="27638AC4" w14:textId="77777777" w:rsidR="007C208A" w:rsidRDefault="007C208A" w:rsidP="007C208A"/>
    <w:p w14:paraId="30CF45D7" w14:textId="77777777" w:rsidR="007C208A" w:rsidRDefault="007C208A" w:rsidP="007C208A">
      <w:pPr>
        <w:pStyle w:val="PargrafodaLista"/>
        <w:numPr>
          <w:ilvl w:val="1"/>
          <w:numId w:val="31"/>
        </w:numPr>
        <w:spacing w:line="276" w:lineRule="auto"/>
        <w:ind w:left="567" w:hanging="567"/>
        <w:jc w:val="both"/>
      </w:pPr>
      <w:r w:rsidRPr="009002C9">
        <w:t>Vedar a utilização, na execução dos serviços, de empregado que seja familiar de agente público ocupante de cargo em comissão ou função de confiança no órgão CONTRATANTE, nos termos do artigo 7° do Decreto n° 7.203, de 2010;</w:t>
      </w:r>
    </w:p>
    <w:p w14:paraId="1AB70B45" w14:textId="77777777" w:rsidR="007C208A" w:rsidRDefault="007C208A" w:rsidP="007C208A"/>
    <w:p w14:paraId="7B381873" w14:textId="77777777" w:rsidR="007C208A" w:rsidRDefault="007C208A" w:rsidP="007C208A">
      <w:pPr>
        <w:pStyle w:val="PargrafodaLista"/>
        <w:numPr>
          <w:ilvl w:val="1"/>
          <w:numId w:val="31"/>
        </w:numPr>
        <w:spacing w:line="276" w:lineRule="auto"/>
        <w:ind w:left="567" w:hanging="567"/>
        <w:jc w:val="both"/>
      </w:pPr>
      <w:r w:rsidRPr="009002C9">
        <w:lastRenderedPageBreak/>
        <w:t>Executar a manutenção preventiva e corretiva dos veículos, incluindo os serviços de funilaria, pintura, troca de pneus, lubrificação, bem como substituição de peças desgastadas.</w:t>
      </w:r>
    </w:p>
    <w:p w14:paraId="320EF16F" w14:textId="77777777" w:rsidR="007C208A" w:rsidRDefault="007C208A" w:rsidP="007C208A"/>
    <w:p w14:paraId="0250FA55" w14:textId="77777777" w:rsidR="007C208A" w:rsidRDefault="007C208A" w:rsidP="007C208A">
      <w:pPr>
        <w:pStyle w:val="PargrafodaLista"/>
        <w:numPr>
          <w:ilvl w:val="1"/>
          <w:numId w:val="31"/>
        </w:numPr>
        <w:spacing w:line="276" w:lineRule="auto"/>
        <w:ind w:left="567" w:hanging="567"/>
        <w:jc w:val="both"/>
      </w:pPr>
      <w:r w:rsidRPr="009002C9">
        <w:t>Manter a regulagem dos veículos automotores, preservando as suas características originais para que sejam minimizados os níveis de emissão de poluentes, visando contribuir com o atendimento dos programas de qualidade do ar, observados os limites máximos de emissão de gases, conforme legislação vigente.</w:t>
      </w:r>
    </w:p>
    <w:p w14:paraId="77A03B88" w14:textId="77777777" w:rsidR="007C208A" w:rsidRDefault="007C208A" w:rsidP="007C208A"/>
    <w:p w14:paraId="5918DA80" w14:textId="77777777" w:rsidR="007C208A" w:rsidRDefault="007C208A" w:rsidP="007C208A">
      <w:pPr>
        <w:pStyle w:val="PargrafodaLista"/>
        <w:numPr>
          <w:ilvl w:val="1"/>
          <w:numId w:val="31"/>
        </w:numPr>
        <w:spacing w:line="276" w:lineRule="auto"/>
        <w:ind w:left="567" w:hanging="567"/>
        <w:jc w:val="both"/>
      </w:pPr>
      <w:r w:rsidRPr="009002C9">
        <w:t>Substituir de forma imediata os veículos que não atenderem às condições estabelecidas, sob pena aplicação das sanções estabelecidas no contrato, sem prejuízo das penalidades constantes da legislação aplicável.</w:t>
      </w:r>
    </w:p>
    <w:p w14:paraId="29834847" w14:textId="77777777" w:rsidR="007C208A" w:rsidRDefault="007C208A" w:rsidP="007C208A"/>
    <w:p w14:paraId="2C789539" w14:textId="77777777" w:rsidR="007C208A" w:rsidRDefault="007C208A" w:rsidP="007C208A">
      <w:pPr>
        <w:pStyle w:val="PargrafodaLista"/>
        <w:numPr>
          <w:ilvl w:val="1"/>
          <w:numId w:val="31"/>
        </w:numPr>
        <w:spacing w:line="276" w:lineRule="auto"/>
        <w:ind w:left="567" w:hanging="567"/>
        <w:jc w:val="both"/>
      </w:pPr>
      <w:r w:rsidRPr="009002C9">
        <w:t>Implementar soluções tecnológicas que permitam melhorias do controle de emissão de gases poluentes na atmosfera.</w:t>
      </w:r>
    </w:p>
    <w:p w14:paraId="290185D9" w14:textId="77777777" w:rsidR="007C208A" w:rsidRDefault="007C208A" w:rsidP="007C208A"/>
    <w:p w14:paraId="3A789D04" w14:textId="77777777" w:rsidR="007C208A" w:rsidRDefault="007C208A" w:rsidP="007C208A">
      <w:pPr>
        <w:pStyle w:val="PargrafodaLista"/>
        <w:numPr>
          <w:ilvl w:val="1"/>
          <w:numId w:val="31"/>
        </w:numPr>
        <w:spacing w:line="276" w:lineRule="auto"/>
        <w:ind w:left="567" w:hanging="567"/>
        <w:jc w:val="both"/>
      </w:pPr>
      <w:r w:rsidRPr="009002C9">
        <w:t>Manter os veículos automotores de modo a coibir a deterioração e a adulteração do sistema de escapamento que possam resultar em níveis de emissão sonora superiores aos padrões aceitáveis nos termos da legislação regente, normas brasileiras aplicáveis e recomendação de proprietários e serviços do veículo.</w:t>
      </w:r>
    </w:p>
    <w:p w14:paraId="402C6B5C" w14:textId="77777777" w:rsidR="007C208A" w:rsidRDefault="007C208A" w:rsidP="007C208A"/>
    <w:p w14:paraId="031F7826" w14:textId="77777777" w:rsidR="007C208A" w:rsidRDefault="007C208A" w:rsidP="007C208A">
      <w:pPr>
        <w:pStyle w:val="PargrafodaLista"/>
        <w:numPr>
          <w:ilvl w:val="1"/>
          <w:numId w:val="31"/>
        </w:numPr>
        <w:spacing w:line="276" w:lineRule="auto"/>
        <w:ind w:left="567" w:hanging="567"/>
        <w:jc w:val="both"/>
      </w:pPr>
      <w:r w:rsidRPr="009002C9">
        <w:t>Substituir de imediato e de forma automática os veículos que atingirem 50.000 (cinquenta mil) quilômetros, além das fixadas no instrumento convocatório, contadas a partir da data dos correspondentes primeiros licenciamentos.</w:t>
      </w:r>
    </w:p>
    <w:p w14:paraId="69510778" w14:textId="77777777" w:rsidR="007C208A" w:rsidRDefault="007C208A" w:rsidP="007C208A"/>
    <w:p w14:paraId="6498733D" w14:textId="77777777" w:rsidR="007C208A" w:rsidRDefault="007C208A" w:rsidP="007C208A">
      <w:pPr>
        <w:pStyle w:val="PargrafodaLista"/>
        <w:numPr>
          <w:ilvl w:val="1"/>
          <w:numId w:val="31"/>
        </w:numPr>
        <w:spacing w:line="276" w:lineRule="auto"/>
        <w:ind w:left="567" w:hanging="567"/>
        <w:jc w:val="both"/>
      </w:pPr>
      <w:r w:rsidRPr="009002C9">
        <w:t>Realizar manutenção preventiva na periodicidade recomendada pela boa técnica e de acordo com as especificações do fabricante, mantendo os veículos em perfeitas condições de segurança, limpeza e higiene.</w:t>
      </w:r>
    </w:p>
    <w:p w14:paraId="4789EA8A" w14:textId="77777777" w:rsidR="007C208A" w:rsidRDefault="007C208A" w:rsidP="007C208A"/>
    <w:p w14:paraId="10F781E2" w14:textId="77777777" w:rsidR="007C208A" w:rsidRDefault="007C208A" w:rsidP="007C208A">
      <w:pPr>
        <w:pStyle w:val="PargrafodaLista"/>
        <w:numPr>
          <w:ilvl w:val="1"/>
          <w:numId w:val="31"/>
        </w:numPr>
        <w:spacing w:line="276" w:lineRule="auto"/>
        <w:ind w:left="567" w:hanging="567"/>
        <w:jc w:val="both"/>
      </w:pPr>
      <w:r w:rsidRPr="009002C9">
        <w:t>Substituir o veículo, a qualquer tempo, caso se faça necessário, por motivo de abalroamento, reparos mecânicos, má conservação, falta de condições de segurança.</w:t>
      </w:r>
    </w:p>
    <w:p w14:paraId="023E751A" w14:textId="77777777" w:rsidR="007C208A" w:rsidRDefault="007C208A" w:rsidP="007C208A"/>
    <w:p w14:paraId="311F0A30" w14:textId="7201ECA9" w:rsidR="007C208A" w:rsidRDefault="007C208A" w:rsidP="007C208A">
      <w:pPr>
        <w:pStyle w:val="PargrafodaLista"/>
        <w:numPr>
          <w:ilvl w:val="1"/>
          <w:numId w:val="31"/>
        </w:numPr>
        <w:spacing w:line="276" w:lineRule="auto"/>
        <w:ind w:left="567" w:hanging="567"/>
        <w:jc w:val="both"/>
      </w:pPr>
      <w:r w:rsidRPr="009002C9">
        <w:t xml:space="preserve">Os veículos deverão ser fornecidos com adesivos imantados, sendo que o logotipo será fornecido pelo CRF-RJ. A substituição dos adesivos será de responsabilidade da CONTRATADA, em quantidades tantas quantas forem necessárias, sem qualquer ônus para a CONTRATANTE, para a manutenção da identificação como veículo oficial da referida autarquia. A arte, bem como o tamanho dos </w:t>
      </w:r>
      <w:r w:rsidRPr="00703C00">
        <w:t>adesivos serão como os descritos no Anexo I</w:t>
      </w:r>
      <w:r>
        <w:t>-B</w:t>
      </w:r>
      <w:r w:rsidRPr="009002C9">
        <w:t xml:space="preserve"> d</w:t>
      </w:r>
      <w:r w:rsidR="00AA4E73">
        <w:t>o</w:t>
      </w:r>
      <w:r w:rsidRPr="009002C9">
        <w:t xml:space="preserve"> </w:t>
      </w:r>
      <w:r>
        <w:t>Termo de Referência</w:t>
      </w:r>
      <w:r w:rsidRPr="009002C9">
        <w:t>.</w:t>
      </w:r>
    </w:p>
    <w:p w14:paraId="0ED69F92" w14:textId="77777777" w:rsidR="007C208A" w:rsidRDefault="007C208A" w:rsidP="007C208A"/>
    <w:p w14:paraId="5AB45D22" w14:textId="3783A612" w:rsidR="007C208A" w:rsidRDefault="007C208A" w:rsidP="007C208A">
      <w:pPr>
        <w:pStyle w:val="PargrafodaLista"/>
        <w:numPr>
          <w:ilvl w:val="1"/>
          <w:numId w:val="31"/>
        </w:numPr>
        <w:spacing w:line="276" w:lineRule="auto"/>
        <w:ind w:left="567" w:hanging="567"/>
        <w:jc w:val="both"/>
      </w:pPr>
      <w:r w:rsidRPr="009002C9">
        <w:t>Substituir o veículo, quando solicitado por escrito pelo CONTRATANTE, no prazo previsto n</w:t>
      </w:r>
      <w:r>
        <w:t>o</w:t>
      </w:r>
      <w:r w:rsidRPr="009002C9">
        <w:t xml:space="preserve"> Termo de Referência, a partir do recebimento da notificação.</w:t>
      </w:r>
    </w:p>
    <w:p w14:paraId="5465CAED" w14:textId="77777777" w:rsidR="007C208A" w:rsidRDefault="007C208A" w:rsidP="007C208A"/>
    <w:p w14:paraId="6026BD50" w14:textId="77777777" w:rsidR="007C208A" w:rsidRDefault="007C208A" w:rsidP="007C208A">
      <w:pPr>
        <w:pStyle w:val="PargrafodaLista"/>
        <w:numPr>
          <w:ilvl w:val="1"/>
          <w:numId w:val="31"/>
        </w:numPr>
        <w:spacing w:line="276" w:lineRule="auto"/>
        <w:ind w:left="567" w:hanging="567"/>
        <w:jc w:val="both"/>
      </w:pPr>
      <w:r w:rsidRPr="009002C9">
        <w:t>Fazer seguro e manter as apólices vigentes dos seguros do caso, contra terceiros e danos pessoais.</w:t>
      </w:r>
    </w:p>
    <w:p w14:paraId="49399063" w14:textId="77777777" w:rsidR="007C208A" w:rsidRDefault="007C208A" w:rsidP="007C208A"/>
    <w:p w14:paraId="4064F623" w14:textId="77777777" w:rsidR="007C208A" w:rsidRDefault="007C208A" w:rsidP="007C208A">
      <w:pPr>
        <w:pStyle w:val="PargrafodaLista"/>
        <w:numPr>
          <w:ilvl w:val="1"/>
          <w:numId w:val="31"/>
        </w:numPr>
        <w:spacing w:line="276" w:lineRule="auto"/>
        <w:ind w:left="567" w:hanging="567"/>
        <w:jc w:val="both"/>
      </w:pPr>
      <w:r w:rsidRPr="009002C9">
        <w:t>Manter cobertos por apólices os seguros legalmente obrigatórios.</w:t>
      </w:r>
    </w:p>
    <w:p w14:paraId="7C438430" w14:textId="77777777" w:rsidR="007C208A" w:rsidRDefault="007C208A" w:rsidP="007C208A"/>
    <w:p w14:paraId="45331FB8" w14:textId="77777777" w:rsidR="007C208A" w:rsidRDefault="007C208A" w:rsidP="007C208A">
      <w:pPr>
        <w:pStyle w:val="PargrafodaLista"/>
        <w:numPr>
          <w:ilvl w:val="1"/>
          <w:numId w:val="31"/>
        </w:numPr>
        <w:spacing w:line="276" w:lineRule="auto"/>
        <w:ind w:left="567" w:hanging="567"/>
        <w:jc w:val="both"/>
      </w:pPr>
      <w:r w:rsidRPr="009002C9">
        <w:t>Assumir todas as despesas correntes de danos materiais causados aos veículos ou bens de terceiros, bem como danos pessoais aos seus ocupantes ou a terceiros, de sua responsabilidade.</w:t>
      </w:r>
    </w:p>
    <w:p w14:paraId="5554C077" w14:textId="77777777" w:rsidR="007C208A" w:rsidRDefault="007C208A" w:rsidP="007C208A"/>
    <w:p w14:paraId="2F688147" w14:textId="77777777" w:rsidR="007C208A" w:rsidRDefault="007C208A" w:rsidP="007C208A">
      <w:pPr>
        <w:pStyle w:val="PargrafodaLista"/>
        <w:numPr>
          <w:ilvl w:val="1"/>
          <w:numId w:val="31"/>
        </w:numPr>
        <w:spacing w:line="276" w:lineRule="auto"/>
        <w:ind w:left="567" w:hanging="567"/>
        <w:jc w:val="both"/>
      </w:pPr>
      <w:r w:rsidRPr="009002C9">
        <w:t>Responsabilizar-se civil e criminalmente pelos danos causados ao CONTRATANTE ou a terceiros, decorrentes da execução do contrato.</w:t>
      </w:r>
    </w:p>
    <w:p w14:paraId="573457C9" w14:textId="77777777" w:rsidR="007C208A" w:rsidRDefault="007C208A" w:rsidP="007C208A"/>
    <w:p w14:paraId="0E188F71" w14:textId="77777777" w:rsidR="007C208A" w:rsidRDefault="007C208A" w:rsidP="007C208A">
      <w:pPr>
        <w:pStyle w:val="PargrafodaLista"/>
        <w:numPr>
          <w:ilvl w:val="1"/>
          <w:numId w:val="31"/>
        </w:numPr>
        <w:spacing w:line="276" w:lineRule="auto"/>
        <w:ind w:left="567" w:hanging="567"/>
        <w:jc w:val="both"/>
      </w:pPr>
      <w:r w:rsidRPr="009002C9">
        <w:t>Disponibilizar veículos em quantidades necessárias para garantia de prestação dos serviços nos horários contratados, obedecidas às disposições da legislação pertinente.</w:t>
      </w:r>
    </w:p>
    <w:p w14:paraId="5F439839" w14:textId="77777777" w:rsidR="007C208A" w:rsidRDefault="007C208A" w:rsidP="007C208A"/>
    <w:p w14:paraId="3F33A90F" w14:textId="77777777" w:rsidR="007C208A" w:rsidRDefault="007C208A" w:rsidP="007C208A">
      <w:pPr>
        <w:pStyle w:val="PargrafodaLista"/>
        <w:numPr>
          <w:ilvl w:val="1"/>
          <w:numId w:val="31"/>
        </w:numPr>
        <w:spacing w:line="276" w:lineRule="auto"/>
        <w:ind w:left="567" w:hanging="567"/>
        <w:jc w:val="both"/>
      </w:pPr>
      <w:r w:rsidRPr="009002C9">
        <w:t>Observar as legislações vigentes sobre controle de poluição do meio ambiente, em especial as regulamentações do IBAMA, CONAMA, Secretarias Estaduais de Meio Ambiente e Secretarias Municipais de Meio Ambiente, quando houver, em especial a Lei nº8.723/93, Resolução CONAMA nº16/1995, Portaria IBAMA nº85/93, Legislação Estadual e Municipal, quando houver.</w:t>
      </w:r>
    </w:p>
    <w:p w14:paraId="3BE982EF" w14:textId="77777777" w:rsidR="007C208A" w:rsidRDefault="007C208A" w:rsidP="007C208A"/>
    <w:p w14:paraId="0850E68A" w14:textId="77777777" w:rsidR="007C208A" w:rsidRDefault="007C208A" w:rsidP="007C208A">
      <w:pPr>
        <w:pStyle w:val="PargrafodaLista"/>
        <w:numPr>
          <w:ilvl w:val="1"/>
          <w:numId w:val="31"/>
        </w:numPr>
        <w:spacing w:line="276" w:lineRule="auto"/>
        <w:ind w:left="567" w:hanging="567"/>
        <w:jc w:val="both"/>
      </w:pPr>
      <w:r w:rsidRPr="009002C9">
        <w:t>Utilizar veículos movidos a combustíveis que causem menor impacto ambiental, visando à redução efetiva de emissões poluidoras à atmosfera.</w:t>
      </w:r>
    </w:p>
    <w:p w14:paraId="22A8FC33" w14:textId="77777777" w:rsidR="007C208A" w:rsidRDefault="007C208A" w:rsidP="007C208A">
      <w:pPr>
        <w:pStyle w:val="PargrafodaLista"/>
      </w:pPr>
    </w:p>
    <w:p w14:paraId="47DFEF9E" w14:textId="77777777" w:rsidR="007C208A" w:rsidRDefault="007C208A" w:rsidP="007C208A">
      <w:pPr>
        <w:pStyle w:val="PargrafodaLista"/>
        <w:numPr>
          <w:ilvl w:val="1"/>
          <w:numId w:val="31"/>
        </w:numPr>
        <w:spacing w:line="276" w:lineRule="auto"/>
        <w:ind w:left="567" w:hanging="567"/>
        <w:jc w:val="both"/>
      </w:pPr>
      <w:r w:rsidRPr="009002C9">
        <w:t xml:space="preserve">Apresentar ao CRF-RJ a notificação de multa no prazo de até </w:t>
      </w:r>
      <w:r>
        <w:t>0</w:t>
      </w:r>
      <w:r w:rsidRPr="009002C9">
        <w:t>5 (cinco) dias corridos, contados a partir do recebimento da autuação, para identificação do real condutor, a fim de que esta autarquia possa realizar recursos em tempo hábil, nos termos do artigo 257 do Código de Trânsito Brasileiro.</w:t>
      </w:r>
    </w:p>
    <w:p w14:paraId="74F857FD" w14:textId="77777777" w:rsidR="007C208A" w:rsidRDefault="007C208A" w:rsidP="007C208A"/>
    <w:p w14:paraId="76546BB5" w14:textId="77777777" w:rsidR="007C208A" w:rsidRDefault="007C208A" w:rsidP="007C208A">
      <w:pPr>
        <w:pStyle w:val="PargrafodaLista"/>
        <w:numPr>
          <w:ilvl w:val="2"/>
          <w:numId w:val="31"/>
        </w:numPr>
        <w:spacing w:line="276" w:lineRule="auto"/>
        <w:ind w:left="1418" w:hanging="851"/>
        <w:jc w:val="both"/>
      </w:pPr>
      <w:r w:rsidRPr="009002C9">
        <w:t>Não entregando a multa no prazo acima, a CONTRATADA será responsabilizada pela infração cometida.</w:t>
      </w:r>
    </w:p>
    <w:p w14:paraId="1FB5070D" w14:textId="77777777" w:rsidR="007C208A" w:rsidRDefault="007C208A" w:rsidP="007C208A">
      <w:pPr>
        <w:spacing w:line="276" w:lineRule="auto"/>
        <w:jc w:val="both"/>
      </w:pPr>
    </w:p>
    <w:p w14:paraId="7EDC40C8" w14:textId="77777777" w:rsidR="007C208A" w:rsidRDefault="007C208A" w:rsidP="007C208A">
      <w:pPr>
        <w:pStyle w:val="PargrafodaLista"/>
        <w:numPr>
          <w:ilvl w:val="1"/>
          <w:numId w:val="31"/>
        </w:numPr>
        <w:spacing w:line="276" w:lineRule="auto"/>
        <w:ind w:left="567" w:hanging="567"/>
        <w:jc w:val="both"/>
      </w:pPr>
      <w:r w:rsidRPr="009002C9">
        <w:t>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62AE284C" w14:textId="77777777" w:rsidR="007C208A" w:rsidRDefault="007C208A" w:rsidP="007C208A">
      <w:pPr>
        <w:spacing w:line="276" w:lineRule="auto"/>
        <w:jc w:val="both"/>
      </w:pPr>
    </w:p>
    <w:p w14:paraId="4E4CDE53" w14:textId="77777777" w:rsidR="007C208A" w:rsidRDefault="007C208A" w:rsidP="007C208A">
      <w:pPr>
        <w:pStyle w:val="PargrafodaLista"/>
        <w:numPr>
          <w:ilvl w:val="1"/>
          <w:numId w:val="31"/>
        </w:numPr>
        <w:spacing w:line="276" w:lineRule="auto"/>
        <w:ind w:left="567" w:hanging="567"/>
        <w:jc w:val="both"/>
      </w:pPr>
      <w:r w:rsidRPr="009002C9">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w:t>
      </w:r>
      <w:r>
        <w:t>responsabilidade à CONTRATANTE;</w:t>
      </w:r>
    </w:p>
    <w:p w14:paraId="75F9F383" w14:textId="77777777" w:rsidR="007C208A" w:rsidRDefault="007C208A" w:rsidP="007C208A">
      <w:pPr>
        <w:pStyle w:val="PargrafodaLista"/>
      </w:pPr>
    </w:p>
    <w:p w14:paraId="10FFCEDF" w14:textId="77777777" w:rsidR="007C208A" w:rsidRDefault="007C208A" w:rsidP="007C208A">
      <w:pPr>
        <w:pStyle w:val="PargrafodaLista"/>
        <w:numPr>
          <w:ilvl w:val="1"/>
          <w:numId w:val="31"/>
        </w:numPr>
        <w:spacing w:line="276" w:lineRule="auto"/>
        <w:ind w:left="567" w:hanging="567"/>
        <w:jc w:val="both"/>
      </w:pPr>
      <w:r w:rsidRPr="009002C9">
        <w:t>Comunicar ao Fiscal do contrato, no prazo de 24 (vinte e quatro) horas, qualquer ocorrência anormal ou acidente que se verifique no local dos serviços.</w:t>
      </w:r>
    </w:p>
    <w:p w14:paraId="40AFF23D" w14:textId="77777777" w:rsidR="007C208A" w:rsidRDefault="007C208A" w:rsidP="007C208A"/>
    <w:p w14:paraId="38ECF4F6" w14:textId="77777777" w:rsidR="007C208A" w:rsidRDefault="007C208A" w:rsidP="007C208A">
      <w:pPr>
        <w:pStyle w:val="PargrafodaLista"/>
        <w:numPr>
          <w:ilvl w:val="1"/>
          <w:numId w:val="31"/>
        </w:numPr>
        <w:spacing w:line="276" w:lineRule="auto"/>
        <w:ind w:left="567" w:hanging="567"/>
        <w:jc w:val="both"/>
      </w:pPr>
      <w:r w:rsidRPr="009002C9">
        <w:t>Prestar todo esclarecimento ou informação solicitada pela CONTRATANTE ou por seus prepostos, garantindo-lhes o acesso, a qualquer tempo, ao local dos trabalhos, bem como aos documentos relativos à execução do empreendimento.</w:t>
      </w:r>
    </w:p>
    <w:p w14:paraId="757E634C" w14:textId="77777777" w:rsidR="007C208A" w:rsidRDefault="007C208A" w:rsidP="007C208A"/>
    <w:p w14:paraId="0CB443F6" w14:textId="77777777" w:rsidR="007C208A" w:rsidRDefault="007C208A" w:rsidP="007C208A">
      <w:pPr>
        <w:pStyle w:val="PargrafodaLista"/>
        <w:numPr>
          <w:ilvl w:val="1"/>
          <w:numId w:val="31"/>
        </w:numPr>
        <w:spacing w:line="276" w:lineRule="auto"/>
        <w:ind w:left="567" w:hanging="567"/>
        <w:jc w:val="both"/>
      </w:pPr>
      <w:r w:rsidRPr="009002C9">
        <w:t>Paralisar, por determinação da CONTRATANTE, qualquer atividade que não esteja sendo executada de acordo com a boa técnica ou que ponha em risco a segurança de pessoas ou bens de terceiros.</w:t>
      </w:r>
    </w:p>
    <w:p w14:paraId="7A9FF6D3" w14:textId="77777777" w:rsidR="007C208A" w:rsidRDefault="007C208A" w:rsidP="007C208A"/>
    <w:p w14:paraId="65CD0146" w14:textId="77777777" w:rsidR="007C208A" w:rsidRDefault="007C208A" w:rsidP="007C208A">
      <w:pPr>
        <w:pStyle w:val="PargrafodaLista"/>
        <w:numPr>
          <w:ilvl w:val="1"/>
          <w:numId w:val="31"/>
        </w:numPr>
        <w:spacing w:line="276" w:lineRule="auto"/>
        <w:ind w:left="567" w:hanging="567"/>
        <w:jc w:val="both"/>
      </w:pPr>
      <w:r w:rsidRPr="009002C9">
        <w:t>Promover a guarda, manutenção e vigilância de materiais, ferramentas, e tudo o que for necessário à execução dos serviços, durante a vigência do contrato.</w:t>
      </w:r>
    </w:p>
    <w:p w14:paraId="04B6C7C1" w14:textId="77777777" w:rsidR="007C208A" w:rsidRDefault="007C208A" w:rsidP="007C208A"/>
    <w:p w14:paraId="7319EB1C" w14:textId="28F28B6B" w:rsidR="007C208A" w:rsidRDefault="007C208A" w:rsidP="007C208A">
      <w:pPr>
        <w:pStyle w:val="PargrafodaLista"/>
        <w:numPr>
          <w:ilvl w:val="1"/>
          <w:numId w:val="31"/>
        </w:numPr>
        <w:spacing w:line="276" w:lineRule="auto"/>
        <w:ind w:left="567" w:hanging="567"/>
        <w:jc w:val="both"/>
      </w:pPr>
      <w:r w:rsidRPr="009002C9">
        <w:t xml:space="preserve">Promover a organização técnica e administrativa dos serviços, de modo a conduzi-los eficaz e eficientemente, de acordo com os documentos e especificações que integram </w:t>
      </w:r>
      <w:r w:rsidR="00AA4E73">
        <w:t>o</w:t>
      </w:r>
      <w:r w:rsidRPr="009002C9">
        <w:t xml:space="preserve"> Termo de Referência, no prazo determinado.</w:t>
      </w:r>
    </w:p>
    <w:p w14:paraId="445D939F" w14:textId="77777777" w:rsidR="007C208A" w:rsidRDefault="007C208A" w:rsidP="007C208A"/>
    <w:p w14:paraId="54F51DBE" w14:textId="77777777" w:rsidR="007C208A" w:rsidRDefault="007C208A" w:rsidP="007C208A">
      <w:pPr>
        <w:pStyle w:val="PargrafodaLista"/>
        <w:numPr>
          <w:ilvl w:val="1"/>
          <w:numId w:val="31"/>
        </w:numPr>
        <w:spacing w:line="276" w:lineRule="auto"/>
        <w:ind w:left="567" w:hanging="567"/>
        <w:jc w:val="both"/>
      </w:pPr>
      <w:r w:rsidRPr="009002C9">
        <w:t>Conduzir os trabalhos com estrita observância às normas da legislação pertinente, cumprindo as determinações dos Poderes Públicos, mantendo sempre limpo o local dos serviços e nas melhores condições de segurança, higiene e disciplina.</w:t>
      </w:r>
    </w:p>
    <w:p w14:paraId="5A82D9D7" w14:textId="77777777" w:rsidR="007C208A" w:rsidRDefault="007C208A" w:rsidP="007C208A"/>
    <w:p w14:paraId="68EBE272" w14:textId="77777777" w:rsidR="007C208A" w:rsidRDefault="007C208A" w:rsidP="007C208A">
      <w:pPr>
        <w:pStyle w:val="PargrafodaLista"/>
        <w:numPr>
          <w:ilvl w:val="1"/>
          <w:numId w:val="31"/>
        </w:numPr>
        <w:spacing w:line="276" w:lineRule="auto"/>
        <w:ind w:left="567" w:hanging="567"/>
        <w:jc w:val="both"/>
      </w:pPr>
      <w:r w:rsidRPr="009002C9">
        <w:t>Submeter previamente, por escrito, à CONTRATANTE, para análise e aprovação, quaisquer mudanças nos métodos executivos que fujam às especificações do memorial descritivo.</w:t>
      </w:r>
    </w:p>
    <w:p w14:paraId="3C5B2B59" w14:textId="77777777" w:rsidR="007C208A" w:rsidRDefault="007C208A" w:rsidP="007C208A"/>
    <w:p w14:paraId="109AB972" w14:textId="77777777" w:rsidR="007C208A" w:rsidRDefault="007C208A" w:rsidP="007C208A">
      <w:pPr>
        <w:pStyle w:val="PargrafodaLista"/>
        <w:numPr>
          <w:ilvl w:val="1"/>
          <w:numId w:val="31"/>
        </w:numPr>
        <w:spacing w:line="276" w:lineRule="auto"/>
        <w:ind w:left="567" w:hanging="567"/>
        <w:jc w:val="both"/>
      </w:pPr>
      <w:r w:rsidRPr="009002C9">
        <w:t>Não permitir a utilização de qualquer trabalho do menor de dezesseis anos, exceto na condição de aprendiz para os maiores de quatorze anos; nem permitir a utilização do trabalho do menor de dezoito anos em trabalho noturno, perigoso ou insalubre;</w:t>
      </w:r>
    </w:p>
    <w:p w14:paraId="1AC9022A" w14:textId="77777777" w:rsidR="007C208A" w:rsidRDefault="007C208A" w:rsidP="007C208A"/>
    <w:p w14:paraId="2C64BE21" w14:textId="77777777" w:rsidR="007C208A" w:rsidRDefault="007C208A" w:rsidP="007C208A">
      <w:pPr>
        <w:pStyle w:val="PargrafodaLista"/>
        <w:numPr>
          <w:ilvl w:val="1"/>
          <w:numId w:val="31"/>
        </w:numPr>
        <w:spacing w:line="276" w:lineRule="auto"/>
        <w:ind w:left="567" w:hanging="567"/>
        <w:jc w:val="both"/>
      </w:pPr>
      <w:r w:rsidRPr="009002C9">
        <w:t>Manter durante toda a vigência do contrato, em compatibilidade com as obrigações assumidas, todas as condições de habilitação e qualificação exigidas na licitação;</w:t>
      </w:r>
    </w:p>
    <w:p w14:paraId="2FDECCA9" w14:textId="77777777" w:rsidR="007C208A" w:rsidRDefault="007C208A" w:rsidP="007C208A"/>
    <w:p w14:paraId="115E2C9D" w14:textId="77777777" w:rsidR="007C208A" w:rsidRDefault="007C208A" w:rsidP="007C208A">
      <w:pPr>
        <w:pStyle w:val="PargrafodaLista"/>
        <w:numPr>
          <w:ilvl w:val="1"/>
          <w:numId w:val="31"/>
        </w:numPr>
        <w:spacing w:line="276" w:lineRule="auto"/>
        <w:ind w:left="567" w:hanging="567"/>
        <w:jc w:val="both"/>
      </w:pPr>
      <w:r w:rsidRPr="009002C9">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4E245DF" w14:textId="77777777" w:rsidR="007C208A" w:rsidRDefault="007C208A" w:rsidP="007C208A"/>
    <w:p w14:paraId="579F56C0" w14:textId="77777777" w:rsidR="007C208A" w:rsidRDefault="007C208A" w:rsidP="007C208A">
      <w:pPr>
        <w:pStyle w:val="PargrafodaLista"/>
        <w:numPr>
          <w:ilvl w:val="1"/>
          <w:numId w:val="31"/>
        </w:numPr>
        <w:spacing w:line="276" w:lineRule="auto"/>
        <w:ind w:left="567" w:hanging="567"/>
        <w:jc w:val="both"/>
      </w:pPr>
      <w:r w:rsidRPr="009002C9">
        <w:t>Guardar sigilo sobre todas as informações obtidas em decorrência do cumprimento do contrato;</w:t>
      </w:r>
    </w:p>
    <w:p w14:paraId="16CFDC51" w14:textId="77777777" w:rsidR="007C208A" w:rsidRDefault="007C208A" w:rsidP="007C208A"/>
    <w:p w14:paraId="3F43DDBA" w14:textId="77777777" w:rsidR="007C208A" w:rsidRDefault="007C208A" w:rsidP="007C208A">
      <w:pPr>
        <w:pStyle w:val="PargrafodaLista"/>
        <w:numPr>
          <w:ilvl w:val="1"/>
          <w:numId w:val="31"/>
        </w:numPr>
        <w:spacing w:line="276" w:lineRule="auto"/>
        <w:ind w:left="567" w:hanging="567"/>
        <w:jc w:val="both"/>
      </w:pPr>
      <w:r w:rsidRPr="009002C9">
        <w:t>Cumprir, além dos postulados legais vigentes de âmbito federal, estadual ou municipal, as normas de segurança da CONTRATANTE;</w:t>
      </w:r>
    </w:p>
    <w:p w14:paraId="299DFB4B" w14:textId="77777777" w:rsidR="007C208A" w:rsidRDefault="007C208A" w:rsidP="007C208A"/>
    <w:p w14:paraId="2CBE341B" w14:textId="77777777" w:rsidR="007C208A" w:rsidRDefault="007C208A" w:rsidP="007C208A">
      <w:pPr>
        <w:pStyle w:val="PargrafodaLista"/>
        <w:numPr>
          <w:ilvl w:val="1"/>
          <w:numId w:val="31"/>
        </w:numPr>
        <w:spacing w:line="276" w:lineRule="auto"/>
        <w:ind w:left="567" w:hanging="567"/>
        <w:jc w:val="both"/>
      </w:pPr>
      <w:r w:rsidRPr="009002C9">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7E1AAB4" w14:textId="77777777" w:rsidR="007C208A" w:rsidRDefault="007C208A" w:rsidP="007C208A"/>
    <w:p w14:paraId="23D70771" w14:textId="08368B72" w:rsidR="008E0ADC" w:rsidRDefault="007C208A" w:rsidP="008E0ADC">
      <w:pPr>
        <w:pStyle w:val="PargrafodaLista"/>
        <w:numPr>
          <w:ilvl w:val="1"/>
          <w:numId w:val="31"/>
        </w:numPr>
        <w:spacing w:line="276" w:lineRule="auto"/>
        <w:ind w:left="567" w:hanging="567"/>
        <w:jc w:val="both"/>
      </w:pPr>
      <w:r w:rsidRPr="009002C9">
        <w:t xml:space="preserve">Disponibilizar e manter, durante a vigência do contrato, </w:t>
      </w:r>
      <w:proofErr w:type="gramStart"/>
      <w:r w:rsidRPr="009002C9">
        <w:t>preposto(</w:t>
      </w:r>
      <w:proofErr w:type="gramEnd"/>
      <w:r w:rsidRPr="009002C9">
        <w:t>s)  treinado(s)  e capacitado(s)  tecnicamente para representar a CONTRATADA na gestão e operação  dos serviços previstos n</w:t>
      </w:r>
      <w:r>
        <w:t>o</w:t>
      </w:r>
      <w:r w:rsidRPr="009002C9">
        <w:t xml:space="preserve"> Termo de Referência</w:t>
      </w:r>
      <w:r>
        <w:t>.</w:t>
      </w:r>
    </w:p>
    <w:p w14:paraId="039B9966" w14:textId="77777777" w:rsidR="00115EC7" w:rsidRDefault="00115EC7" w:rsidP="008E0ADC">
      <w:pPr>
        <w:spacing w:line="276" w:lineRule="auto"/>
        <w:jc w:val="both"/>
      </w:pPr>
    </w:p>
    <w:p w14:paraId="46931FF1" w14:textId="7A5D49C7" w:rsidR="00E26FC6" w:rsidRPr="008E0ADC" w:rsidRDefault="00E26FC6" w:rsidP="008E0ADC">
      <w:pPr>
        <w:pStyle w:val="PargrafodaLista"/>
        <w:numPr>
          <w:ilvl w:val="0"/>
          <w:numId w:val="31"/>
        </w:numPr>
        <w:spacing w:line="276" w:lineRule="auto"/>
        <w:ind w:left="284" w:hanging="284"/>
        <w:jc w:val="both"/>
        <w:rPr>
          <w:b/>
        </w:rPr>
      </w:pPr>
      <w:r w:rsidRPr="008E0ADC">
        <w:rPr>
          <w:b/>
        </w:rPr>
        <w:t>CLÁUSULA DÉCIMA</w:t>
      </w:r>
      <w:r w:rsidR="00545ABA" w:rsidRPr="008E0ADC">
        <w:rPr>
          <w:b/>
        </w:rPr>
        <w:t xml:space="preserve"> </w:t>
      </w:r>
      <w:r w:rsidR="007C208A" w:rsidRPr="008E0ADC">
        <w:rPr>
          <w:b/>
        </w:rPr>
        <w:t>TERCEIRA</w:t>
      </w:r>
      <w:r w:rsidRPr="008E0ADC">
        <w:rPr>
          <w:b/>
        </w:rPr>
        <w:t xml:space="preserve"> – SANÇÕES ADMINISTRATIVAS</w:t>
      </w:r>
    </w:p>
    <w:p w14:paraId="162D1C54" w14:textId="77777777" w:rsidR="008E0ADC" w:rsidRDefault="008E0ADC" w:rsidP="008E0ADC">
      <w:pPr>
        <w:spacing w:line="276" w:lineRule="auto"/>
        <w:jc w:val="both"/>
      </w:pPr>
    </w:p>
    <w:p w14:paraId="5BA47DC8" w14:textId="79017043" w:rsidR="008E0ADC" w:rsidRDefault="008E0ADC" w:rsidP="008E0ADC">
      <w:pPr>
        <w:pStyle w:val="PargrafodaLista"/>
        <w:numPr>
          <w:ilvl w:val="1"/>
          <w:numId w:val="31"/>
        </w:numPr>
        <w:spacing w:line="276" w:lineRule="auto"/>
        <w:ind w:left="284" w:hanging="284"/>
        <w:jc w:val="both"/>
      </w:pPr>
      <w:r w:rsidRPr="002C25B4">
        <w:t>Comete infração administrativa nos termos da Lei nº 10.520, de 2002, a CONTRATADA que:</w:t>
      </w:r>
    </w:p>
    <w:p w14:paraId="507A557F" w14:textId="77777777" w:rsidR="008E0ADC" w:rsidRDefault="008E0ADC" w:rsidP="008E0ADC">
      <w:pPr>
        <w:spacing w:line="276" w:lineRule="auto"/>
        <w:jc w:val="both"/>
      </w:pPr>
    </w:p>
    <w:p w14:paraId="002EBBF0" w14:textId="77777777" w:rsidR="008E0ADC" w:rsidRDefault="008E0ADC" w:rsidP="008E0ADC">
      <w:pPr>
        <w:pStyle w:val="PargrafodaLista"/>
        <w:numPr>
          <w:ilvl w:val="2"/>
          <w:numId w:val="31"/>
        </w:numPr>
        <w:spacing w:line="276" w:lineRule="auto"/>
        <w:ind w:left="1418" w:hanging="851"/>
        <w:jc w:val="both"/>
      </w:pPr>
      <w:r w:rsidRPr="002C25B4">
        <w:t>Inexecutar total ou parcialmente qualquer das obrigações assumidas em decorrência da contratação;</w:t>
      </w:r>
    </w:p>
    <w:p w14:paraId="1BEC8EA7" w14:textId="77777777" w:rsidR="008E0ADC" w:rsidRDefault="008E0ADC" w:rsidP="008E0ADC">
      <w:pPr>
        <w:spacing w:line="276" w:lineRule="auto"/>
        <w:jc w:val="both"/>
      </w:pPr>
    </w:p>
    <w:p w14:paraId="5D295371" w14:textId="77777777" w:rsidR="008E0ADC" w:rsidRDefault="008E0ADC" w:rsidP="008E0ADC">
      <w:pPr>
        <w:pStyle w:val="PargrafodaLista"/>
        <w:numPr>
          <w:ilvl w:val="2"/>
          <w:numId w:val="31"/>
        </w:numPr>
        <w:spacing w:line="276" w:lineRule="auto"/>
        <w:ind w:left="1418" w:hanging="851"/>
        <w:jc w:val="both"/>
      </w:pPr>
      <w:r w:rsidRPr="002C25B4">
        <w:t>Ensejar o retardamento da execução do objeto;</w:t>
      </w:r>
    </w:p>
    <w:p w14:paraId="1572F5D0" w14:textId="77777777" w:rsidR="008E0ADC" w:rsidRDefault="008E0ADC" w:rsidP="008E0ADC"/>
    <w:p w14:paraId="764CE548" w14:textId="77777777" w:rsidR="008E0ADC" w:rsidRDefault="008E0ADC" w:rsidP="008E0ADC">
      <w:pPr>
        <w:pStyle w:val="PargrafodaLista"/>
        <w:numPr>
          <w:ilvl w:val="2"/>
          <w:numId w:val="31"/>
        </w:numPr>
        <w:spacing w:line="276" w:lineRule="auto"/>
        <w:ind w:left="1418" w:hanging="851"/>
        <w:jc w:val="both"/>
      </w:pPr>
      <w:r w:rsidRPr="002C25B4">
        <w:t>Falhar ou fraudar na execução do contrato;</w:t>
      </w:r>
    </w:p>
    <w:p w14:paraId="7F04E840" w14:textId="77777777" w:rsidR="008E0ADC" w:rsidRDefault="008E0ADC" w:rsidP="008E0ADC"/>
    <w:p w14:paraId="7A4ECB12" w14:textId="77777777" w:rsidR="008E0ADC" w:rsidRDefault="008E0ADC" w:rsidP="008E0ADC">
      <w:pPr>
        <w:pStyle w:val="PargrafodaLista"/>
        <w:numPr>
          <w:ilvl w:val="2"/>
          <w:numId w:val="31"/>
        </w:numPr>
        <w:spacing w:line="276" w:lineRule="auto"/>
        <w:ind w:left="1418" w:hanging="851"/>
        <w:jc w:val="both"/>
      </w:pPr>
      <w:r w:rsidRPr="002C25B4">
        <w:t>Comportar-se de modo inidôneo; ou</w:t>
      </w:r>
    </w:p>
    <w:p w14:paraId="3BD15A11" w14:textId="77777777" w:rsidR="008E0ADC" w:rsidRDefault="008E0ADC" w:rsidP="008E0ADC"/>
    <w:p w14:paraId="697900A3" w14:textId="77777777" w:rsidR="008E0ADC" w:rsidRDefault="008E0ADC" w:rsidP="008E0ADC">
      <w:pPr>
        <w:pStyle w:val="PargrafodaLista"/>
        <w:numPr>
          <w:ilvl w:val="2"/>
          <w:numId w:val="31"/>
        </w:numPr>
        <w:spacing w:line="276" w:lineRule="auto"/>
        <w:ind w:left="1418" w:hanging="851"/>
        <w:jc w:val="both"/>
      </w:pPr>
      <w:r w:rsidRPr="002C25B4">
        <w:t>Cometer fraude fiscal.</w:t>
      </w:r>
    </w:p>
    <w:p w14:paraId="621A4B79" w14:textId="77777777" w:rsidR="008E0ADC" w:rsidRDefault="008E0ADC" w:rsidP="008E0ADC"/>
    <w:p w14:paraId="25CE4E21" w14:textId="77777777" w:rsidR="008E0ADC" w:rsidRDefault="008E0ADC" w:rsidP="008E0ADC">
      <w:pPr>
        <w:pStyle w:val="PargrafodaLista"/>
        <w:numPr>
          <w:ilvl w:val="1"/>
          <w:numId w:val="31"/>
        </w:numPr>
        <w:spacing w:line="276" w:lineRule="auto"/>
        <w:ind w:left="567" w:hanging="567"/>
        <w:jc w:val="both"/>
      </w:pPr>
      <w:r w:rsidRPr="002C25B4">
        <w:t xml:space="preserve">Pela inexecução </w:t>
      </w:r>
      <w:r w:rsidRPr="00935E8D">
        <w:rPr>
          <w:b/>
          <w:u w:val="single"/>
        </w:rPr>
        <w:t>total ou parcial</w:t>
      </w:r>
      <w:r w:rsidRPr="002C25B4">
        <w:t xml:space="preserve"> do objeto deste contrato, a Administração pode aplicar à CONTRATADA as seguintes sanções:</w:t>
      </w:r>
    </w:p>
    <w:p w14:paraId="7698146A" w14:textId="77777777" w:rsidR="008E0ADC" w:rsidRDefault="008E0ADC" w:rsidP="008E0ADC">
      <w:pPr>
        <w:spacing w:line="276" w:lineRule="auto"/>
        <w:jc w:val="both"/>
      </w:pPr>
    </w:p>
    <w:p w14:paraId="43540AD6" w14:textId="77777777" w:rsidR="008E0ADC" w:rsidRDefault="008E0ADC" w:rsidP="008E0ADC">
      <w:pPr>
        <w:pStyle w:val="PargrafodaLista"/>
        <w:numPr>
          <w:ilvl w:val="2"/>
          <w:numId w:val="31"/>
        </w:numPr>
        <w:spacing w:line="276" w:lineRule="auto"/>
        <w:ind w:left="1418" w:hanging="851"/>
        <w:jc w:val="both"/>
      </w:pPr>
      <w:r w:rsidRPr="00935E8D">
        <w:rPr>
          <w:b/>
        </w:rPr>
        <w:t>Advertência por escrito</w:t>
      </w:r>
      <w:r w:rsidRPr="002C25B4">
        <w:t>, quando do não cumprimento de quaisquer das obrigações contratuais consideradas faltas leves, assim entendidas aquelas que não acarretam prejuízos significativos para o serviço contratado;</w:t>
      </w:r>
    </w:p>
    <w:p w14:paraId="0A3095FA" w14:textId="77777777" w:rsidR="008E0ADC" w:rsidRDefault="008E0ADC" w:rsidP="008E0ADC">
      <w:pPr>
        <w:spacing w:line="276" w:lineRule="auto"/>
        <w:jc w:val="both"/>
      </w:pPr>
    </w:p>
    <w:p w14:paraId="04F65052" w14:textId="77777777" w:rsidR="008E0ADC" w:rsidRDefault="008E0ADC" w:rsidP="008E0ADC">
      <w:pPr>
        <w:pStyle w:val="PargrafodaLista"/>
        <w:numPr>
          <w:ilvl w:val="2"/>
          <w:numId w:val="31"/>
        </w:numPr>
        <w:spacing w:line="276" w:lineRule="auto"/>
        <w:ind w:left="1418" w:hanging="851"/>
        <w:jc w:val="both"/>
      </w:pPr>
      <w:r w:rsidRPr="00935E8D">
        <w:rPr>
          <w:b/>
        </w:rPr>
        <w:t>Multa de</w:t>
      </w:r>
      <w:r>
        <w:t>:</w:t>
      </w:r>
    </w:p>
    <w:p w14:paraId="78740B9D" w14:textId="77777777" w:rsidR="008E0ADC" w:rsidRDefault="008E0ADC" w:rsidP="008E0ADC"/>
    <w:p w14:paraId="16EE7E39" w14:textId="77777777" w:rsidR="008E0ADC" w:rsidRDefault="008E0ADC" w:rsidP="008E0ADC">
      <w:pPr>
        <w:pStyle w:val="PargrafodaLista"/>
        <w:numPr>
          <w:ilvl w:val="3"/>
          <w:numId w:val="31"/>
        </w:numPr>
        <w:spacing w:line="276" w:lineRule="auto"/>
        <w:ind w:left="2268" w:hanging="850"/>
        <w:jc w:val="both"/>
      </w:pPr>
      <w:r w:rsidRPr="00935E8D">
        <w:rPr>
          <w:b/>
        </w:rPr>
        <w:t>PARA INFRAÇÃO “ATRASO NA EXECUÇÃO ATÉ 15 DIAS CORRIDOS”</w:t>
      </w:r>
      <w:r w:rsidRPr="002C25B4">
        <w:t xml:space="preserve">: 0,1% (um décimo por cento) até 0,2% (dois décimos por cento) por dia sobre o valor </w:t>
      </w:r>
      <w:r w:rsidRPr="002C25B4">
        <w:lastRenderedPageBreak/>
        <w:t>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w:t>
      </w:r>
      <w:r>
        <w:t xml:space="preserve"> rescisão unilateral da avença;</w:t>
      </w:r>
    </w:p>
    <w:p w14:paraId="566D11AB" w14:textId="77777777" w:rsidR="008E0ADC" w:rsidRDefault="008E0ADC" w:rsidP="008E0ADC">
      <w:pPr>
        <w:spacing w:line="276" w:lineRule="auto"/>
        <w:jc w:val="both"/>
      </w:pPr>
    </w:p>
    <w:p w14:paraId="314BB978" w14:textId="77777777" w:rsidR="008E0ADC" w:rsidRDefault="008E0ADC" w:rsidP="008E0ADC">
      <w:pPr>
        <w:pStyle w:val="PargrafodaLista"/>
        <w:numPr>
          <w:ilvl w:val="3"/>
          <w:numId w:val="31"/>
        </w:numPr>
        <w:spacing w:line="276" w:lineRule="auto"/>
        <w:ind w:left="2268" w:hanging="850"/>
        <w:jc w:val="both"/>
      </w:pPr>
      <w:r w:rsidRPr="00935E8D">
        <w:rPr>
          <w:b/>
        </w:rPr>
        <w:t>PARA INFRAÇÃO “ATRASO NA EXECUÇÃO SUPERIOR A 15 DIAS CORRIDOS OU INEXECUÇÃO PARCIAL DA OBRIGAÇÃO ASSUMIDA”</w:t>
      </w:r>
      <w:r w:rsidRPr="002C25B4">
        <w:t>: 0,1% (um décimo por cento) até 10% (dez por cento) sobre o valor adjudicado, em caso de atraso na execução do objeto, por período superior ao previsto no subitem acima, ou de inexecução parcial da obrigação assumida;</w:t>
      </w:r>
    </w:p>
    <w:p w14:paraId="4116FD19" w14:textId="77777777" w:rsidR="008E0ADC" w:rsidRDefault="008E0ADC" w:rsidP="008E0ADC"/>
    <w:p w14:paraId="29F86D05" w14:textId="77777777" w:rsidR="008E0ADC" w:rsidRDefault="008E0ADC" w:rsidP="008E0ADC">
      <w:pPr>
        <w:pStyle w:val="PargrafodaLista"/>
        <w:numPr>
          <w:ilvl w:val="3"/>
          <w:numId w:val="31"/>
        </w:numPr>
        <w:spacing w:line="276" w:lineRule="auto"/>
        <w:ind w:left="2268" w:hanging="850"/>
        <w:jc w:val="both"/>
      </w:pPr>
      <w:r w:rsidRPr="00935E8D">
        <w:rPr>
          <w:b/>
        </w:rPr>
        <w:t>PARA INFRAÇÃO “INEXECUÇÃO TOTAL DA OBRIGAÇÃO ASSUMIDA”</w:t>
      </w:r>
      <w:r w:rsidRPr="002C25B4">
        <w:t>: 0,1% (um décimo por cento) até 15% (quinze por cento) sobre o valor adjudicado, em caso de inexecução total da obrigação assumida;</w:t>
      </w:r>
    </w:p>
    <w:p w14:paraId="3A7B107D" w14:textId="77777777" w:rsidR="008E0ADC" w:rsidRDefault="008E0ADC" w:rsidP="008E0ADC"/>
    <w:p w14:paraId="1E3463AE" w14:textId="77777777" w:rsidR="008E0ADC" w:rsidRDefault="008E0ADC" w:rsidP="008E0ADC">
      <w:pPr>
        <w:pStyle w:val="PargrafodaLista"/>
        <w:numPr>
          <w:ilvl w:val="3"/>
          <w:numId w:val="31"/>
        </w:numPr>
        <w:spacing w:line="276" w:lineRule="auto"/>
        <w:ind w:left="2268" w:hanging="850"/>
        <w:jc w:val="both"/>
      </w:pPr>
      <w:r w:rsidRPr="00935E8D">
        <w:rPr>
          <w:b/>
        </w:rPr>
        <w:t>PARA INFRAÇÕES PREVISTAS NA TABELA 1 E 2 ABAIXO”</w:t>
      </w:r>
      <w:r w:rsidRPr="002C25B4">
        <w:t>:  0,2% a 3,2% por dia sobre o valor mensal do contrato, conforme detalhamento constante das tabelas 1 e 2, abaixo; e</w:t>
      </w:r>
    </w:p>
    <w:p w14:paraId="5AE0BCA3" w14:textId="77777777" w:rsidR="008E0ADC" w:rsidRDefault="008E0ADC" w:rsidP="008E0ADC"/>
    <w:p w14:paraId="7AB19C6B" w14:textId="77777777" w:rsidR="008E0ADC" w:rsidRDefault="008E0ADC" w:rsidP="008E0ADC">
      <w:pPr>
        <w:pStyle w:val="PargrafodaLista"/>
        <w:numPr>
          <w:ilvl w:val="3"/>
          <w:numId w:val="31"/>
        </w:numPr>
        <w:spacing w:line="276" w:lineRule="auto"/>
        <w:ind w:left="2268" w:hanging="850"/>
        <w:jc w:val="both"/>
      </w:pPr>
      <w:r w:rsidRPr="00935E8D">
        <w:rPr>
          <w:b/>
        </w:rPr>
        <w:t>PARA INFRAÇÃO “INOBSERVÂNCIA DO PRAZO DE APRESENTAÇÃO DA GARANTIA”</w:t>
      </w:r>
      <w:r w:rsidRPr="002C25B4">
        <w:t>: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ACAA198" w14:textId="77777777" w:rsidR="008E0ADC" w:rsidRDefault="008E0ADC" w:rsidP="008E0ADC"/>
    <w:p w14:paraId="1AA60D47" w14:textId="77777777" w:rsidR="008E0ADC" w:rsidRDefault="008E0ADC" w:rsidP="008E0ADC">
      <w:pPr>
        <w:pStyle w:val="PargrafodaLista"/>
        <w:numPr>
          <w:ilvl w:val="3"/>
          <w:numId w:val="31"/>
        </w:numPr>
        <w:spacing w:line="276" w:lineRule="auto"/>
        <w:ind w:left="2268" w:hanging="850"/>
        <w:jc w:val="both"/>
      </w:pPr>
      <w:r w:rsidRPr="002C25B4">
        <w:t>As penalidades de multa decorrentes de fatos diversos serão consideradas independentes entre si.</w:t>
      </w:r>
    </w:p>
    <w:p w14:paraId="6F581416" w14:textId="77777777" w:rsidR="008E0ADC" w:rsidRDefault="008E0ADC" w:rsidP="008E0ADC"/>
    <w:p w14:paraId="21079225" w14:textId="77777777" w:rsidR="008E0ADC" w:rsidRDefault="008E0ADC" w:rsidP="008E0ADC">
      <w:pPr>
        <w:pStyle w:val="PargrafodaLista"/>
        <w:numPr>
          <w:ilvl w:val="2"/>
          <w:numId w:val="31"/>
        </w:numPr>
        <w:spacing w:line="276" w:lineRule="auto"/>
        <w:ind w:left="1418" w:hanging="851"/>
        <w:jc w:val="both"/>
      </w:pPr>
      <w:r w:rsidRPr="002C25B4">
        <w:t>Suspensão de licitar e impedimento de contratar com o órgão, entidade ou unidade administrativa pela qual a Administração Pública opera e atua concretamente, pelo prazo de até dois anos;</w:t>
      </w:r>
    </w:p>
    <w:p w14:paraId="3A7E5C8D" w14:textId="77777777" w:rsidR="008E0ADC" w:rsidRDefault="008E0ADC" w:rsidP="008E0ADC">
      <w:pPr>
        <w:spacing w:line="276" w:lineRule="auto"/>
        <w:ind w:left="567"/>
        <w:jc w:val="both"/>
      </w:pPr>
    </w:p>
    <w:p w14:paraId="1CB14F29" w14:textId="77777777" w:rsidR="008E0ADC" w:rsidRDefault="008E0ADC" w:rsidP="008E0ADC">
      <w:pPr>
        <w:pStyle w:val="PargrafodaLista"/>
        <w:numPr>
          <w:ilvl w:val="2"/>
          <w:numId w:val="31"/>
        </w:numPr>
        <w:spacing w:line="276" w:lineRule="auto"/>
        <w:ind w:left="1418" w:hanging="851"/>
        <w:jc w:val="both"/>
      </w:pPr>
      <w:r w:rsidRPr="002C25B4">
        <w:t>Sanção de impedimento de licitar e contratar com órgãos e entidades da União, com o consequente descredenciamento no SICAF pelo prazo de até cinco anos</w:t>
      </w:r>
      <w:r>
        <w:t>.</w:t>
      </w:r>
    </w:p>
    <w:p w14:paraId="5936ABBD" w14:textId="77777777" w:rsidR="008E0ADC" w:rsidRDefault="008E0ADC" w:rsidP="008E0ADC"/>
    <w:p w14:paraId="21675551" w14:textId="2861B44D" w:rsidR="008E0ADC" w:rsidRDefault="008E0ADC" w:rsidP="008E0ADC">
      <w:pPr>
        <w:pStyle w:val="PargrafodaLista"/>
        <w:numPr>
          <w:ilvl w:val="3"/>
          <w:numId w:val="31"/>
        </w:numPr>
        <w:spacing w:line="276" w:lineRule="auto"/>
        <w:ind w:left="2268" w:hanging="850"/>
        <w:jc w:val="both"/>
      </w:pPr>
      <w:r w:rsidRPr="002C25B4">
        <w:t>A Sanção de impedimento de licitar e contratar prevista neste subitem também é aplicável em quaisquer das hipóteses previstas como infração administrativa no subitem 1</w:t>
      </w:r>
      <w:r w:rsidR="00E2680F">
        <w:t>3</w:t>
      </w:r>
      <w:r w:rsidRPr="002C25B4">
        <w:t xml:space="preserve">.1 deste Termo de </w:t>
      </w:r>
      <w:r w:rsidR="00AA4E73">
        <w:t>Contrato</w:t>
      </w:r>
      <w:r w:rsidRPr="002C25B4">
        <w:t>.</w:t>
      </w:r>
    </w:p>
    <w:p w14:paraId="1440CE3C" w14:textId="77777777" w:rsidR="008E0ADC" w:rsidRDefault="008E0ADC" w:rsidP="008E0ADC">
      <w:pPr>
        <w:spacing w:line="276" w:lineRule="auto"/>
        <w:jc w:val="both"/>
      </w:pPr>
    </w:p>
    <w:p w14:paraId="1534840E" w14:textId="77777777" w:rsidR="008E0ADC" w:rsidRPr="002C25B4" w:rsidRDefault="008E0ADC" w:rsidP="008E0ADC">
      <w:pPr>
        <w:pStyle w:val="PargrafodaLista"/>
        <w:numPr>
          <w:ilvl w:val="1"/>
          <w:numId w:val="31"/>
        </w:numPr>
        <w:spacing w:line="276" w:lineRule="auto"/>
        <w:ind w:left="567" w:hanging="567"/>
        <w:jc w:val="both"/>
      </w:pPr>
      <w:r w:rsidRPr="002C25B4">
        <w:t>Para efeito de aplicação de multas, às infrações são atribuídos graus, de acordo com as tabelas 1 e 2:</w:t>
      </w:r>
    </w:p>
    <w:p w14:paraId="1ABABFAA" w14:textId="77777777" w:rsidR="008E0ADC" w:rsidRDefault="008E0ADC" w:rsidP="008E0ADC">
      <w:pPr>
        <w:spacing w:line="276" w:lineRule="auto"/>
        <w:jc w:val="both"/>
      </w:pPr>
    </w:p>
    <w:p w14:paraId="0957A78A" w14:textId="77777777" w:rsidR="008E0ADC" w:rsidRPr="00935E8D" w:rsidRDefault="008E0ADC" w:rsidP="008E0ADC">
      <w:pPr>
        <w:spacing w:line="276" w:lineRule="auto"/>
        <w:jc w:val="center"/>
        <w:rPr>
          <w:b/>
        </w:rPr>
      </w:pPr>
      <w:r w:rsidRPr="00935E8D">
        <w:rPr>
          <w:b/>
        </w:rPr>
        <w:t>Tabela 1</w:t>
      </w:r>
    </w:p>
    <w:p w14:paraId="02C31741" w14:textId="77777777" w:rsidR="008E0ADC" w:rsidRPr="002C25B4" w:rsidRDefault="008E0ADC" w:rsidP="008E0ADC">
      <w:pPr>
        <w:spacing w:line="276" w:lineRule="auto"/>
        <w:jc w:val="both"/>
      </w:pP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8E0ADC" w:rsidRPr="00FA6717" w14:paraId="4EBEEE71" w14:textId="77777777" w:rsidTr="003400D3">
        <w:trPr>
          <w:trHeight w:val="283"/>
          <w:tblCellSpacing w:w="0" w:type="dxa"/>
          <w:jc w:val="center"/>
        </w:trPr>
        <w:tc>
          <w:tcPr>
            <w:tcW w:w="3576" w:type="dxa"/>
            <w:tcBorders>
              <w:top w:val="outset" w:sz="6" w:space="0" w:color="000000"/>
              <w:bottom w:val="outset" w:sz="6" w:space="0" w:color="000000"/>
              <w:right w:val="outset" w:sz="6" w:space="0" w:color="000000"/>
            </w:tcBorders>
            <w:shd w:val="clear" w:color="auto" w:fill="F2F2F2" w:themeFill="background1" w:themeFillShade="F2"/>
            <w:vAlign w:val="center"/>
          </w:tcPr>
          <w:p w14:paraId="115FBBFC" w14:textId="77777777" w:rsidR="008E0ADC" w:rsidRPr="00FA6717" w:rsidRDefault="008E0ADC" w:rsidP="003400D3">
            <w:pPr>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shd w:val="clear" w:color="auto" w:fill="F2F2F2" w:themeFill="background1" w:themeFillShade="F2"/>
            <w:vAlign w:val="center"/>
          </w:tcPr>
          <w:p w14:paraId="20BB5BD6" w14:textId="77777777" w:rsidR="008E0ADC" w:rsidRPr="00FA6717" w:rsidRDefault="008E0ADC" w:rsidP="003400D3">
            <w:pPr>
              <w:ind w:right="-30"/>
              <w:jc w:val="center"/>
              <w:rPr>
                <w:rFonts w:cs="Arial"/>
                <w:szCs w:val="20"/>
              </w:rPr>
            </w:pPr>
            <w:r w:rsidRPr="00FA6717">
              <w:rPr>
                <w:rFonts w:cs="Arial"/>
                <w:b/>
                <w:bCs/>
                <w:szCs w:val="20"/>
              </w:rPr>
              <w:t>CORRESPONDÊNCIA</w:t>
            </w:r>
          </w:p>
        </w:tc>
      </w:tr>
      <w:tr w:rsidR="008E0ADC" w:rsidRPr="00FA6717" w14:paraId="0230C7AB" w14:textId="77777777" w:rsidTr="003400D3">
        <w:trPr>
          <w:tblCellSpacing w:w="0" w:type="dxa"/>
          <w:jc w:val="center"/>
        </w:trPr>
        <w:tc>
          <w:tcPr>
            <w:tcW w:w="3576" w:type="dxa"/>
            <w:tcBorders>
              <w:top w:val="outset" w:sz="6" w:space="0" w:color="000000"/>
              <w:bottom w:val="outset" w:sz="6" w:space="0" w:color="000000"/>
              <w:right w:val="outset" w:sz="6" w:space="0" w:color="000000"/>
            </w:tcBorders>
            <w:vAlign w:val="center"/>
          </w:tcPr>
          <w:p w14:paraId="0DCE4CC1" w14:textId="77777777" w:rsidR="008E0ADC" w:rsidRPr="00FA6717" w:rsidRDefault="008E0ADC" w:rsidP="003400D3">
            <w:pPr>
              <w:spacing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vAlign w:val="center"/>
          </w:tcPr>
          <w:p w14:paraId="3E634A93" w14:textId="77777777" w:rsidR="008E0ADC" w:rsidRPr="00FA6717" w:rsidRDefault="008E0ADC" w:rsidP="003400D3">
            <w:pPr>
              <w:spacing w:line="276" w:lineRule="auto"/>
              <w:ind w:right="-30"/>
              <w:jc w:val="center"/>
              <w:rPr>
                <w:rFonts w:cs="Arial"/>
                <w:szCs w:val="20"/>
              </w:rPr>
            </w:pPr>
            <w:r w:rsidRPr="00FA6717">
              <w:rPr>
                <w:rFonts w:cs="Arial"/>
                <w:szCs w:val="20"/>
              </w:rPr>
              <w:t xml:space="preserve">0,2% ao dia </w:t>
            </w:r>
            <w:r>
              <w:rPr>
                <w:rFonts w:cs="Arial"/>
                <w:szCs w:val="20"/>
              </w:rPr>
              <w:t xml:space="preserve">(quantidade de dias que permaneceu a infração) </w:t>
            </w:r>
            <w:r w:rsidRPr="00FA6717">
              <w:rPr>
                <w:rFonts w:cs="Arial"/>
                <w:szCs w:val="20"/>
              </w:rPr>
              <w:t>sobre o valor mensal do contrato</w:t>
            </w:r>
          </w:p>
        </w:tc>
      </w:tr>
      <w:tr w:rsidR="008E0ADC" w:rsidRPr="00FA6717" w14:paraId="105A0EC8" w14:textId="77777777" w:rsidTr="003400D3">
        <w:trPr>
          <w:tblCellSpacing w:w="0" w:type="dxa"/>
          <w:jc w:val="center"/>
        </w:trPr>
        <w:tc>
          <w:tcPr>
            <w:tcW w:w="3576" w:type="dxa"/>
            <w:tcBorders>
              <w:top w:val="outset" w:sz="6" w:space="0" w:color="000000"/>
              <w:bottom w:val="outset" w:sz="6" w:space="0" w:color="000000"/>
              <w:right w:val="outset" w:sz="6" w:space="0" w:color="000000"/>
            </w:tcBorders>
            <w:vAlign w:val="center"/>
          </w:tcPr>
          <w:p w14:paraId="24688B91" w14:textId="77777777" w:rsidR="008E0ADC" w:rsidRPr="00FA6717" w:rsidRDefault="008E0ADC" w:rsidP="003400D3">
            <w:pPr>
              <w:spacing w:line="276" w:lineRule="auto"/>
              <w:ind w:right="-30"/>
              <w:jc w:val="center"/>
              <w:rPr>
                <w:rFonts w:cs="Arial"/>
                <w:szCs w:val="20"/>
              </w:rPr>
            </w:pPr>
            <w:r w:rsidRPr="00FA6717">
              <w:rPr>
                <w:rFonts w:cs="Arial"/>
                <w:szCs w:val="20"/>
              </w:rPr>
              <w:lastRenderedPageBreak/>
              <w:t>2</w:t>
            </w:r>
          </w:p>
        </w:tc>
        <w:tc>
          <w:tcPr>
            <w:tcW w:w="5604" w:type="dxa"/>
            <w:tcBorders>
              <w:top w:val="outset" w:sz="6" w:space="0" w:color="000000"/>
              <w:left w:val="outset" w:sz="6" w:space="0" w:color="000000"/>
              <w:bottom w:val="outset" w:sz="6" w:space="0" w:color="000000"/>
            </w:tcBorders>
            <w:vAlign w:val="center"/>
          </w:tcPr>
          <w:p w14:paraId="59BF061B" w14:textId="77777777" w:rsidR="008E0ADC" w:rsidRPr="00FA6717" w:rsidRDefault="008E0ADC" w:rsidP="003400D3">
            <w:pPr>
              <w:spacing w:line="276" w:lineRule="auto"/>
              <w:ind w:right="-30"/>
              <w:jc w:val="center"/>
              <w:rPr>
                <w:rFonts w:cs="Arial"/>
                <w:szCs w:val="20"/>
              </w:rPr>
            </w:pPr>
            <w:r w:rsidRPr="00FA6717">
              <w:rPr>
                <w:rFonts w:cs="Arial"/>
                <w:szCs w:val="20"/>
              </w:rPr>
              <w:t xml:space="preserve">0,4% ao dia </w:t>
            </w:r>
            <w:r>
              <w:rPr>
                <w:rFonts w:cs="Arial"/>
                <w:szCs w:val="20"/>
              </w:rPr>
              <w:t xml:space="preserve">(quantidade de dias que permaneceu a infração) </w:t>
            </w:r>
            <w:r w:rsidRPr="00FA6717">
              <w:rPr>
                <w:rFonts w:cs="Arial"/>
                <w:szCs w:val="20"/>
              </w:rPr>
              <w:t>sobre o valor mensal do contrato</w:t>
            </w:r>
          </w:p>
        </w:tc>
      </w:tr>
      <w:tr w:rsidR="008E0ADC" w:rsidRPr="00FA6717" w14:paraId="2ABAF0AA" w14:textId="77777777" w:rsidTr="003400D3">
        <w:trPr>
          <w:tblCellSpacing w:w="0" w:type="dxa"/>
          <w:jc w:val="center"/>
        </w:trPr>
        <w:tc>
          <w:tcPr>
            <w:tcW w:w="3576" w:type="dxa"/>
            <w:tcBorders>
              <w:top w:val="outset" w:sz="6" w:space="0" w:color="000000"/>
              <w:bottom w:val="outset" w:sz="6" w:space="0" w:color="000000"/>
              <w:right w:val="outset" w:sz="6" w:space="0" w:color="000000"/>
            </w:tcBorders>
            <w:vAlign w:val="center"/>
          </w:tcPr>
          <w:p w14:paraId="69F5C161" w14:textId="77777777" w:rsidR="008E0ADC" w:rsidRPr="00FA6717" w:rsidRDefault="008E0ADC" w:rsidP="003400D3">
            <w:pPr>
              <w:spacing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vAlign w:val="center"/>
          </w:tcPr>
          <w:p w14:paraId="1408A552" w14:textId="77777777" w:rsidR="008E0ADC" w:rsidRPr="00FA6717" w:rsidRDefault="008E0ADC" w:rsidP="003400D3">
            <w:pPr>
              <w:spacing w:line="276" w:lineRule="auto"/>
              <w:ind w:right="-30"/>
              <w:jc w:val="center"/>
              <w:rPr>
                <w:rFonts w:cs="Arial"/>
                <w:szCs w:val="20"/>
              </w:rPr>
            </w:pPr>
            <w:r w:rsidRPr="00FA6717">
              <w:rPr>
                <w:rFonts w:cs="Arial"/>
                <w:szCs w:val="20"/>
              </w:rPr>
              <w:t xml:space="preserve">0,8% ao dia </w:t>
            </w:r>
            <w:r>
              <w:rPr>
                <w:rFonts w:cs="Arial"/>
                <w:szCs w:val="20"/>
              </w:rPr>
              <w:t xml:space="preserve">(quantidade de dias que permaneceu a infração) </w:t>
            </w:r>
            <w:r w:rsidRPr="00FA6717">
              <w:rPr>
                <w:rFonts w:cs="Arial"/>
                <w:szCs w:val="20"/>
              </w:rPr>
              <w:t>sobre o valor mensal do contrato</w:t>
            </w:r>
          </w:p>
        </w:tc>
      </w:tr>
      <w:tr w:rsidR="008E0ADC" w:rsidRPr="00FA6717" w14:paraId="318F096B" w14:textId="77777777" w:rsidTr="003400D3">
        <w:trPr>
          <w:tblCellSpacing w:w="0" w:type="dxa"/>
          <w:jc w:val="center"/>
        </w:trPr>
        <w:tc>
          <w:tcPr>
            <w:tcW w:w="3576" w:type="dxa"/>
            <w:tcBorders>
              <w:top w:val="outset" w:sz="6" w:space="0" w:color="000000"/>
              <w:bottom w:val="outset" w:sz="6" w:space="0" w:color="000000"/>
              <w:right w:val="outset" w:sz="6" w:space="0" w:color="000000"/>
            </w:tcBorders>
            <w:vAlign w:val="center"/>
          </w:tcPr>
          <w:p w14:paraId="60AF743C" w14:textId="77777777" w:rsidR="008E0ADC" w:rsidRPr="00FA6717" w:rsidRDefault="008E0ADC" w:rsidP="003400D3">
            <w:pPr>
              <w:spacing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vAlign w:val="center"/>
          </w:tcPr>
          <w:p w14:paraId="460B10C4" w14:textId="77777777" w:rsidR="008E0ADC" w:rsidRPr="00FA6717" w:rsidRDefault="008E0ADC" w:rsidP="003400D3">
            <w:pPr>
              <w:spacing w:line="276" w:lineRule="auto"/>
              <w:ind w:right="-30"/>
              <w:jc w:val="center"/>
              <w:rPr>
                <w:rFonts w:cs="Arial"/>
                <w:szCs w:val="20"/>
              </w:rPr>
            </w:pPr>
            <w:r w:rsidRPr="00FA6717">
              <w:rPr>
                <w:rFonts w:cs="Arial"/>
                <w:szCs w:val="20"/>
              </w:rPr>
              <w:t xml:space="preserve">1,6% ao dia </w:t>
            </w:r>
            <w:r>
              <w:rPr>
                <w:rFonts w:cs="Arial"/>
                <w:szCs w:val="20"/>
              </w:rPr>
              <w:t xml:space="preserve">(quantidade de dias que permaneceu a infração) </w:t>
            </w:r>
            <w:r w:rsidRPr="00FA6717">
              <w:rPr>
                <w:rFonts w:cs="Arial"/>
                <w:szCs w:val="20"/>
              </w:rPr>
              <w:t>sobre o valor mensal do contrato</w:t>
            </w:r>
          </w:p>
        </w:tc>
      </w:tr>
      <w:tr w:rsidR="008E0ADC" w:rsidRPr="00FA6717" w14:paraId="159791D5" w14:textId="77777777" w:rsidTr="003400D3">
        <w:trPr>
          <w:tblCellSpacing w:w="0" w:type="dxa"/>
          <w:jc w:val="center"/>
        </w:trPr>
        <w:tc>
          <w:tcPr>
            <w:tcW w:w="3576" w:type="dxa"/>
            <w:tcBorders>
              <w:top w:val="outset" w:sz="6" w:space="0" w:color="000000"/>
              <w:bottom w:val="outset" w:sz="6" w:space="0" w:color="000000"/>
              <w:right w:val="outset" w:sz="6" w:space="0" w:color="000000"/>
            </w:tcBorders>
            <w:vAlign w:val="center"/>
          </w:tcPr>
          <w:p w14:paraId="57691C05" w14:textId="77777777" w:rsidR="008E0ADC" w:rsidRPr="00FA6717" w:rsidRDefault="008E0ADC" w:rsidP="003400D3">
            <w:pPr>
              <w:spacing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vAlign w:val="center"/>
          </w:tcPr>
          <w:p w14:paraId="7664D6F6" w14:textId="77777777" w:rsidR="008E0ADC" w:rsidRPr="00FA6717" w:rsidRDefault="008E0ADC" w:rsidP="003400D3">
            <w:pPr>
              <w:spacing w:line="276" w:lineRule="auto"/>
              <w:ind w:right="-30"/>
              <w:jc w:val="center"/>
              <w:rPr>
                <w:rFonts w:cs="Arial"/>
                <w:szCs w:val="20"/>
              </w:rPr>
            </w:pPr>
            <w:r w:rsidRPr="00FA6717">
              <w:rPr>
                <w:rFonts w:cs="Arial"/>
                <w:szCs w:val="20"/>
              </w:rPr>
              <w:t xml:space="preserve">3,2% ao dia </w:t>
            </w:r>
            <w:r>
              <w:rPr>
                <w:rFonts w:cs="Arial"/>
                <w:szCs w:val="20"/>
              </w:rPr>
              <w:t xml:space="preserve">(quantidade de dias que permaneceu a infração) </w:t>
            </w:r>
            <w:r w:rsidRPr="00FA6717">
              <w:rPr>
                <w:rFonts w:cs="Arial"/>
                <w:szCs w:val="20"/>
              </w:rPr>
              <w:t>sobre o valor mensal do contrato</w:t>
            </w:r>
          </w:p>
        </w:tc>
      </w:tr>
    </w:tbl>
    <w:p w14:paraId="72C25298" w14:textId="77777777" w:rsidR="008E0ADC" w:rsidRDefault="008E0ADC" w:rsidP="008E0ADC">
      <w:pPr>
        <w:jc w:val="center"/>
      </w:pPr>
    </w:p>
    <w:p w14:paraId="23E79698" w14:textId="77777777" w:rsidR="008E0ADC" w:rsidRPr="00FE29F4" w:rsidRDefault="008E0ADC" w:rsidP="008E0ADC">
      <w:pPr>
        <w:jc w:val="center"/>
        <w:rPr>
          <w:b/>
        </w:rPr>
      </w:pPr>
      <w:r w:rsidRPr="00FE29F4">
        <w:rPr>
          <w:b/>
        </w:rPr>
        <w:t>Tabela 2</w:t>
      </w:r>
    </w:p>
    <w:p w14:paraId="068904FD" w14:textId="77777777" w:rsidR="008E0ADC" w:rsidRPr="00FE29F4" w:rsidRDefault="008E0ADC" w:rsidP="008E0ADC">
      <w:pPr>
        <w:jc w:val="center"/>
      </w:pP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8E0ADC" w:rsidRPr="00FA6717" w14:paraId="42E510B3" w14:textId="77777777" w:rsidTr="003400D3">
        <w:trPr>
          <w:trHeight w:val="283"/>
          <w:tblCellSpacing w:w="0" w:type="dxa"/>
          <w:jc w:val="center"/>
        </w:trPr>
        <w:tc>
          <w:tcPr>
            <w:tcW w:w="9180" w:type="dxa"/>
            <w:gridSpan w:val="3"/>
            <w:tcBorders>
              <w:top w:val="outset" w:sz="6" w:space="0" w:color="000000"/>
              <w:bottom w:val="outset" w:sz="6" w:space="0" w:color="000000"/>
            </w:tcBorders>
            <w:shd w:val="clear" w:color="auto" w:fill="F2F2F2" w:themeFill="background1" w:themeFillShade="F2"/>
            <w:vAlign w:val="center"/>
          </w:tcPr>
          <w:p w14:paraId="51910120" w14:textId="77777777" w:rsidR="008E0ADC" w:rsidRPr="00FA6717" w:rsidRDefault="008E0ADC" w:rsidP="003400D3">
            <w:pPr>
              <w:ind w:right="-30"/>
              <w:jc w:val="center"/>
              <w:rPr>
                <w:rFonts w:cs="Arial"/>
                <w:szCs w:val="20"/>
              </w:rPr>
            </w:pPr>
            <w:r w:rsidRPr="00FA6717">
              <w:rPr>
                <w:rFonts w:cs="Arial"/>
                <w:b/>
                <w:bCs/>
                <w:szCs w:val="20"/>
              </w:rPr>
              <w:t>INFRAÇÃO</w:t>
            </w:r>
          </w:p>
        </w:tc>
      </w:tr>
      <w:tr w:rsidR="008E0ADC" w:rsidRPr="00FA6717" w14:paraId="7F090B1B" w14:textId="77777777" w:rsidTr="003400D3">
        <w:trPr>
          <w:trHeight w:val="283"/>
          <w:tblCellSpacing w:w="0" w:type="dxa"/>
          <w:jc w:val="center"/>
        </w:trPr>
        <w:tc>
          <w:tcPr>
            <w:tcW w:w="2239" w:type="dxa"/>
            <w:tcBorders>
              <w:top w:val="outset" w:sz="6" w:space="0" w:color="000000"/>
              <w:bottom w:val="outset" w:sz="6" w:space="0" w:color="000000"/>
              <w:right w:val="outset" w:sz="6" w:space="0" w:color="000000"/>
            </w:tcBorders>
            <w:shd w:val="clear" w:color="auto" w:fill="F2F2F2" w:themeFill="background1" w:themeFillShade="F2"/>
            <w:vAlign w:val="center"/>
          </w:tcPr>
          <w:p w14:paraId="68BE8854" w14:textId="77777777" w:rsidR="008E0ADC" w:rsidRPr="00FA6717" w:rsidRDefault="008E0ADC" w:rsidP="003400D3">
            <w:pPr>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7080EE88" w14:textId="77777777" w:rsidR="008E0ADC" w:rsidRPr="00FA6717" w:rsidRDefault="008E0ADC" w:rsidP="003400D3">
            <w:pPr>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shd w:val="clear" w:color="auto" w:fill="F2F2F2" w:themeFill="background1" w:themeFillShade="F2"/>
            <w:vAlign w:val="center"/>
          </w:tcPr>
          <w:p w14:paraId="1D4BC674" w14:textId="77777777" w:rsidR="008E0ADC" w:rsidRPr="00FA6717" w:rsidRDefault="008E0ADC" w:rsidP="003400D3">
            <w:pPr>
              <w:ind w:right="-30"/>
              <w:jc w:val="center"/>
              <w:rPr>
                <w:rFonts w:cs="Arial"/>
                <w:szCs w:val="20"/>
              </w:rPr>
            </w:pPr>
            <w:r w:rsidRPr="00FA6717">
              <w:rPr>
                <w:rFonts w:cs="Arial"/>
                <w:b/>
                <w:bCs/>
                <w:szCs w:val="20"/>
              </w:rPr>
              <w:t>GRAU</w:t>
            </w:r>
          </w:p>
        </w:tc>
      </w:tr>
      <w:tr w:rsidR="008E0ADC" w:rsidRPr="00FA6717" w14:paraId="7D45C95E"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18FC0924" w14:textId="77777777" w:rsidR="008E0ADC" w:rsidRPr="00FA6717" w:rsidRDefault="008E0ADC" w:rsidP="003400D3">
            <w:pPr>
              <w:spacing w:line="276" w:lineRule="auto"/>
              <w:ind w:right="-30"/>
              <w:jc w:val="center"/>
              <w:rPr>
                <w:rFonts w:cs="Arial"/>
                <w:szCs w:val="20"/>
              </w:rPr>
            </w:pPr>
          </w:p>
        </w:tc>
        <w:tc>
          <w:tcPr>
            <w:tcW w:w="4983" w:type="dxa"/>
            <w:tcBorders>
              <w:top w:val="outset" w:sz="6" w:space="0" w:color="000000"/>
              <w:left w:val="outset" w:sz="6" w:space="0" w:color="000000"/>
              <w:bottom w:val="outset" w:sz="6" w:space="0" w:color="000000"/>
              <w:right w:val="outset" w:sz="6" w:space="0" w:color="000000"/>
            </w:tcBorders>
            <w:vAlign w:val="center"/>
          </w:tcPr>
          <w:p w14:paraId="17F76726" w14:textId="77777777" w:rsidR="008E0ADC" w:rsidRPr="00FA6717" w:rsidRDefault="008E0ADC" w:rsidP="003400D3">
            <w:pPr>
              <w:spacing w:line="276" w:lineRule="auto"/>
              <w:ind w:right="-30"/>
              <w:jc w:val="center"/>
              <w:rPr>
                <w:rFonts w:cs="Arial"/>
                <w:szCs w:val="20"/>
              </w:rPr>
            </w:pPr>
            <w:r w:rsidRPr="00FA6717">
              <w:rPr>
                <w:rFonts w:cs="Arial"/>
                <w:b/>
                <w:bCs/>
                <w:szCs w:val="20"/>
              </w:rPr>
              <w:t xml:space="preserve">Para os itens a seguir, </w:t>
            </w:r>
            <w:r>
              <w:rPr>
                <w:rFonts w:cs="Arial"/>
                <w:b/>
                <w:bCs/>
                <w:szCs w:val="20"/>
              </w:rPr>
              <w:t>quando ocorrer:</w:t>
            </w:r>
          </w:p>
        </w:tc>
        <w:tc>
          <w:tcPr>
            <w:tcW w:w="1958" w:type="dxa"/>
            <w:tcBorders>
              <w:top w:val="outset" w:sz="6" w:space="0" w:color="000000"/>
              <w:left w:val="outset" w:sz="6" w:space="0" w:color="000000"/>
              <w:bottom w:val="outset" w:sz="6" w:space="0" w:color="000000"/>
            </w:tcBorders>
            <w:vAlign w:val="center"/>
          </w:tcPr>
          <w:p w14:paraId="093CD1B5" w14:textId="77777777" w:rsidR="008E0ADC" w:rsidRPr="00FA6717" w:rsidRDefault="008E0ADC" w:rsidP="003400D3">
            <w:pPr>
              <w:spacing w:line="276" w:lineRule="auto"/>
              <w:ind w:right="-30"/>
              <w:jc w:val="center"/>
              <w:rPr>
                <w:rFonts w:cs="Arial"/>
                <w:szCs w:val="20"/>
              </w:rPr>
            </w:pPr>
          </w:p>
        </w:tc>
      </w:tr>
      <w:tr w:rsidR="008E0ADC" w:rsidRPr="00FA6717" w14:paraId="4C277EC1"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794B1953" w14:textId="77777777" w:rsidR="008E0ADC" w:rsidRPr="00FA6717" w:rsidRDefault="008E0ADC" w:rsidP="003400D3">
            <w:pPr>
              <w:spacing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vAlign w:val="center"/>
          </w:tcPr>
          <w:p w14:paraId="511780DC" w14:textId="77777777" w:rsidR="008E0ADC" w:rsidRPr="00FA6717" w:rsidRDefault="008E0ADC" w:rsidP="003400D3">
            <w:pPr>
              <w:spacing w:line="276" w:lineRule="auto"/>
              <w:ind w:right="-30"/>
              <w:jc w:val="center"/>
              <w:rPr>
                <w:rFonts w:cs="Arial"/>
                <w:szCs w:val="20"/>
              </w:rPr>
            </w:pPr>
            <w:r w:rsidRPr="00FA6717">
              <w:rPr>
                <w:rFonts w:cs="Arial"/>
                <w:szCs w:val="20"/>
              </w:rPr>
              <w:t>Permitir situação que crie a possibilidade de causar dano f</w:t>
            </w:r>
            <w:r>
              <w:rPr>
                <w:rFonts w:cs="Arial"/>
                <w:szCs w:val="20"/>
              </w:rPr>
              <w:t>ísico, lesão corporal ou consequ</w:t>
            </w:r>
            <w:r w:rsidRPr="00FA6717">
              <w:rPr>
                <w:rFonts w:cs="Arial"/>
                <w:szCs w:val="20"/>
              </w:rPr>
              <w:t>ências letais, por ocorrência;</w:t>
            </w:r>
          </w:p>
        </w:tc>
        <w:tc>
          <w:tcPr>
            <w:tcW w:w="1958" w:type="dxa"/>
            <w:tcBorders>
              <w:top w:val="outset" w:sz="6" w:space="0" w:color="000000"/>
              <w:left w:val="outset" w:sz="6" w:space="0" w:color="000000"/>
              <w:bottom w:val="outset" w:sz="6" w:space="0" w:color="000000"/>
            </w:tcBorders>
            <w:vAlign w:val="center"/>
          </w:tcPr>
          <w:p w14:paraId="0DB74D91" w14:textId="77777777" w:rsidR="008E0ADC" w:rsidRPr="00FA6717" w:rsidRDefault="008E0ADC" w:rsidP="003400D3">
            <w:pPr>
              <w:spacing w:line="276" w:lineRule="auto"/>
              <w:ind w:right="-30"/>
              <w:jc w:val="center"/>
              <w:rPr>
                <w:rFonts w:cs="Arial"/>
                <w:szCs w:val="20"/>
              </w:rPr>
            </w:pPr>
            <w:r w:rsidRPr="00FA6717">
              <w:rPr>
                <w:rFonts w:cs="Arial"/>
                <w:szCs w:val="20"/>
              </w:rPr>
              <w:t>05</w:t>
            </w:r>
          </w:p>
        </w:tc>
      </w:tr>
      <w:tr w:rsidR="008E0ADC" w:rsidRPr="00FA6717" w14:paraId="6F4937C5"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22368C1B" w14:textId="77777777" w:rsidR="008E0ADC" w:rsidRPr="00FA6717" w:rsidRDefault="008E0ADC" w:rsidP="003400D3">
            <w:pPr>
              <w:spacing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vAlign w:val="center"/>
          </w:tcPr>
          <w:p w14:paraId="21A9A10E" w14:textId="77777777" w:rsidR="008E0ADC" w:rsidRPr="00FA6717" w:rsidRDefault="008E0ADC" w:rsidP="003400D3">
            <w:pPr>
              <w:spacing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394673D" w14:textId="77777777" w:rsidR="008E0ADC" w:rsidRPr="00FA6717" w:rsidRDefault="008E0ADC" w:rsidP="003400D3">
            <w:pPr>
              <w:spacing w:line="276" w:lineRule="auto"/>
              <w:ind w:right="-30"/>
              <w:jc w:val="center"/>
              <w:rPr>
                <w:rFonts w:cs="Arial"/>
                <w:szCs w:val="20"/>
              </w:rPr>
            </w:pPr>
            <w:r w:rsidRPr="00FA6717">
              <w:rPr>
                <w:rFonts w:cs="Arial"/>
                <w:szCs w:val="20"/>
              </w:rPr>
              <w:t>04</w:t>
            </w:r>
          </w:p>
        </w:tc>
      </w:tr>
      <w:tr w:rsidR="008E0ADC" w:rsidRPr="00FA6717" w14:paraId="0FFFB829"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66ED6BA3" w14:textId="77777777" w:rsidR="008E0ADC" w:rsidRPr="00FA6717" w:rsidRDefault="008E0ADC" w:rsidP="003400D3">
            <w:pPr>
              <w:spacing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vAlign w:val="center"/>
          </w:tcPr>
          <w:p w14:paraId="3D473BC9" w14:textId="77777777" w:rsidR="008E0ADC" w:rsidRPr="00FA6717" w:rsidRDefault="008E0ADC" w:rsidP="003400D3">
            <w:pPr>
              <w:spacing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70CD5340" w14:textId="77777777" w:rsidR="008E0ADC" w:rsidRPr="00FA6717" w:rsidRDefault="008E0ADC" w:rsidP="003400D3">
            <w:pPr>
              <w:spacing w:line="276" w:lineRule="auto"/>
              <w:ind w:right="-30"/>
              <w:jc w:val="center"/>
              <w:rPr>
                <w:rFonts w:cs="Arial"/>
                <w:szCs w:val="20"/>
              </w:rPr>
            </w:pPr>
            <w:r w:rsidRPr="00FA6717">
              <w:rPr>
                <w:rFonts w:cs="Arial"/>
                <w:szCs w:val="20"/>
              </w:rPr>
              <w:t>03</w:t>
            </w:r>
          </w:p>
        </w:tc>
      </w:tr>
      <w:tr w:rsidR="008E0ADC" w:rsidRPr="00FA6717" w14:paraId="54C51C9B"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6048C4C0" w14:textId="77777777" w:rsidR="008E0ADC" w:rsidRPr="00FA6717" w:rsidRDefault="008E0ADC" w:rsidP="003400D3">
            <w:pPr>
              <w:spacing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vAlign w:val="center"/>
          </w:tcPr>
          <w:p w14:paraId="62B0DB01" w14:textId="77777777" w:rsidR="008E0ADC" w:rsidRPr="00FA6717" w:rsidRDefault="008E0ADC" w:rsidP="003400D3">
            <w:pPr>
              <w:spacing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5CEACBA" w14:textId="77777777" w:rsidR="008E0ADC" w:rsidRPr="00FA6717" w:rsidRDefault="008E0ADC" w:rsidP="003400D3">
            <w:pPr>
              <w:spacing w:line="276" w:lineRule="auto"/>
              <w:ind w:right="-30"/>
              <w:jc w:val="center"/>
              <w:rPr>
                <w:rFonts w:cs="Arial"/>
                <w:szCs w:val="20"/>
              </w:rPr>
            </w:pPr>
            <w:r w:rsidRPr="00FA6717">
              <w:rPr>
                <w:rFonts w:cs="Arial"/>
                <w:szCs w:val="20"/>
              </w:rPr>
              <w:t>02</w:t>
            </w:r>
          </w:p>
        </w:tc>
      </w:tr>
      <w:tr w:rsidR="008E0ADC" w:rsidRPr="00FA6717" w14:paraId="557BB148"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28E759A0" w14:textId="77777777" w:rsidR="008E0ADC" w:rsidRPr="00FA6717" w:rsidRDefault="008E0ADC" w:rsidP="003400D3">
            <w:pPr>
              <w:spacing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vAlign w:val="center"/>
          </w:tcPr>
          <w:p w14:paraId="4E661781" w14:textId="77777777" w:rsidR="008E0ADC" w:rsidRPr="00FA6717" w:rsidRDefault="008E0ADC" w:rsidP="003400D3">
            <w:pPr>
              <w:spacing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DA09B89" w14:textId="77777777" w:rsidR="008E0ADC" w:rsidRPr="00FA6717" w:rsidRDefault="008E0ADC" w:rsidP="003400D3">
            <w:pPr>
              <w:spacing w:line="276" w:lineRule="auto"/>
              <w:ind w:right="-30"/>
              <w:jc w:val="center"/>
              <w:rPr>
                <w:rFonts w:cs="Arial"/>
                <w:szCs w:val="20"/>
              </w:rPr>
            </w:pPr>
            <w:r w:rsidRPr="00FA6717">
              <w:rPr>
                <w:rFonts w:cs="Arial"/>
                <w:szCs w:val="20"/>
              </w:rPr>
              <w:t>03</w:t>
            </w:r>
          </w:p>
        </w:tc>
      </w:tr>
      <w:tr w:rsidR="008E0ADC" w:rsidRPr="00FA6717" w14:paraId="6B85D473" w14:textId="77777777" w:rsidTr="003400D3">
        <w:trPr>
          <w:trHeight w:val="225"/>
          <w:tblCellSpacing w:w="0" w:type="dxa"/>
          <w:jc w:val="center"/>
        </w:trPr>
        <w:tc>
          <w:tcPr>
            <w:tcW w:w="9180" w:type="dxa"/>
            <w:gridSpan w:val="3"/>
            <w:tcBorders>
              <w:top w:val="outset" w:sz="6" w:space="0" w:color="000000"/>
              <w:bottom w:val="outset" w:sz="6" w:space="0" w:color="000000"/>
            </w:tcBorders>
            <w:vAlign w:val="center"/>
          </w:tcPr>
          <w:p w14:paraId="054D012F" w14:textId="77777777" w:rsidR="008E0ADC" w:rsidRDefault="008E0ADC" w:rsidP="003400D3">
            <w:pPr>
              <w:ind w:right="-30"/>
              <w:jc w:val="center"/>
              <w:rPr>
                <w:rFonts w:cs="Arial"/>
                <w:b/>
                <w:bCs/>
                <w:szCs w:val="20"/>
              </w:rPr>
            </w:pPr>
          </w:p>
          <w:p w14:paraId="76331C5F" w14:textId="77777777" w:rsidR="008E0ADC" w:rsidRDefault="008E0ADC" w:rsidP="003400D3">
            <w:pPr>
              <w:ind w:right="-30"/>
              <w:jc w:val="center"/>
              <w:rPr>
                <w:rFonts w:cs="Arial"/>
                <w:b/>
                <w:bCs/>
                <w:szCs w:val="20"/>
              </w:rPr>
            </w:pPr>
            <w:r w:rsidRPr="00FA6717">
              <w:rPr>
                <w:rFonts w:cs="Arial"/>
                <w:b/>
                <w:bCs/>
                <w:szCs w:val="20"/>
              </w:rPr>
              <w:t>Para os itens a seguir, deixar de:</w:t>
            </w:r>
          </w:p>
          <w:p w14:paraId="21D46079" w14:textId="77777777" w:rsidR="008E0ADC" w:rsidRPr="00FA6717" w:rsidRDefault="008E0ADC" w:rsidP="003400D3">
            <w:pPr>
              <w:ind w:right="-30"/>
              <w:jc w:val="center"/>
              <w:rPr>
                <w:rFonts w:cs="Arial"/>
                <w:szCs w:val="20"/>
              </w:rPr>
            </w:pPr>
          </w:p>
        </w:tc>
      </w:tr>
      <w:tr w:rsidR="008E0ADC" w:rsidRPr="00FA6717" w14:paraId="39F96215"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08343F75" w14:textId="77777777" w:rsidR="008E0ADC" w:rsidRPr="00FA6717" w:rsidRDefault="008E0ADC" w:rsidP="003400D3">
            <w:pPr>
              <w:spacing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vAlign w:val="center"/>
          </w:tcPr>
          <w:p w14:paraId="577332C2" w14:textId="77777777" w:rsidR="008E0ADC" w:rsidRPr="00FA6717" w:rsidRDefault="008E0ADC" w:rsidP="003400D3">
            <w:pPr>
              <w:spacing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6F32B6" w14:textId="77777777" w:rsidR="008E0ADC" w:rsidRPr="00FA6717" w:rsidRDefault="008E0ADC" w:rsidP="003400D3">
            <w:pPr>
              <w:spacing w:line="276" w:lineRule="auto"/>
              <w:ind w:right="-30"/>
              <w:jc w:val="center"/>
              <w:rPr>
                <w:rFonts w:cs="Arial"/>
                <w:szCs w:val="20"/>
              </w:rPr>
            </w:pPr>
            <w:r w:rsidRPr="00FA6717">
              <w:rPr>
                <w:rFonts w:cs="Arial"/>
                <w:szCs w:val="20"/>
              </w:rPr>
              <w:t>01</w:t>
            </w:r>
          </w:p>
        </w:tc>
      </w:tr>
      <w:tr w:rsidR="008E0ADC" w:rsidRPr="00FA6717" w14:paraId="4C5677BC"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2F34A41C" w14:textId="77777777" w:rsidR="008E0ADC" w:rsidRPr="00FA6717" w:rsidRDefault="008E0ADC" w:rsidP="003400D3">
            <w:pPr>
              <w:spacing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vAlign w:val="center"/>
          </w:tcPr>
          <w:p w14:paraId="11888FE8" w14:textId="77777777" w:rsidR="008E0ADC" w:rsidRPr="00FA6717" w:rsidRDefault="008E0ADC" w:rsidP="003400D3">
            <w:pPr>
              <w:spacing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F056091" w14:textId="77777777" w:rsidR="008E0ADC" w:rsidRPr="00FA6717" w:rsidRDefault="008E0ADC" w:rsidP="003400D3">
            <w:pPr>
              <w:spacing w:line="276" w:lineRule="auto"/>
              <w:ind w:right="-30"/>
              <w:jc w:val="center"/>
              <w:rPr>
                <w:rFonts w:cs="Arial"/>
                <w:szCs w:val="20"/>
              </w:rPr>
            </w:pPr>
            <w:r w:rsidRPr="00FA6717">
              <w:rPr>
                <w:rFonts w:cs="Arial"/>
                <w:szCs w:val="20"/>
              </w:rPr>
              <w:t>02</w:t>
            </w:r>
          </w:p>
        </w:tc>
      </w:tr>
      <w:tr w:rsidR="008E0ADC" w:rsidRPr="00FA6717" w14:paraId="0B4EB755"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2C3C5811" w14:textId="77777777" w:rsidR="008E0ADC" w:rsidRPr="00FA6717" w:rsidRDefault="008E0ADC" w:rsidP="003400D3">
            <w:pPr>
              <w:spacing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vAlign w:val="center"/>
          </w:tcPr>
          <w:p w14:paraId="220B45D1" w14:textId="77777777" w:rsidR="008E0ADC" w:rsidRPr="00FA6717" w:rsidRDefault="008E0ADC" w:rsidP="003400D3">
            <w:pPr>
              <w:spacing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25821AE6" w14:textId="77777777" w:rsidR="008E0ADC" w:rsidRPr="00FA6717" w:rsidRDefault="008E0ADC" w:rsidP="003400D3">
            <w:pPr>
              <w:spacing w:line="276" w:lineRule="auto"/>
              <w:ind w:right="-30"/>
              <w:jc w:val="center"/>
              <w:rPr>
                <w:rFonts w:cs="Arial"/>
                <w:szCs w:val="20"/>
              </w:rPr>
            </w:pPr>
            <w:r w:rsidRPr="00FA6717">
              <w:rPr>
                <w:rFonts w:cs="Arial"/>
                <w:szCs w:val="20"/>
              </w:rPr>
              <w:t>01</w:t>
            </w:r>
          </w:p>
        </w:tc>
      </w:tr>
      <w:tr w:rsidR="008E0ADC" w:rsidRPr="00FA6717" w14:paraId="783804BE"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65DC002F" w14:textId="77777777" w:rsidR="008E0ADC" w:rsidRPr="00FA6717" w:rsidRDefault="008E0ADC" w:rsidP="003400D3">
            <w:pPr>
              <w:spacing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vAlign w:val="center"/>
          </w:tcPr>
          <w:p w14:paraId="43FFEFC7" w14:textId="77777777" w:rsidR="008E0ADC" w:rsidRPr="00FA6717" w:rsidRDefault="008E0ADC" w:rsidP="003400D3">
            <w:pPr>
              <w:spacing w:line="276" w:lineRule="auto"/>
              <w:ind w:right="-30"/>
              <w:jc w:val="center"/>
              <w:rPr>
                <w:rFonts w:cs="Arial"/>
                <w:szCs w:val="20"/>
              </w:rPr>
            </w:pPr>
            <w:r w:rsidRPr="00FA6717">
              <w:rPr>
                <w:rFonts w:cs="Arial"/>
                <w:szCs w:val="20"/>
              </w:rPr>
              <w:t xml:space="preserve">Cumprir quaisquer dos itens do Edital e seus Anexos </w:t>
            </w:r>
            <w:r w:rsidRPr="00FA6717">
              <w:rPr>
                <w:rFonts w:cs="Arial"/>
                <w:szCs w:val="20"/>
              </w:rPr>
              <w:lastRenderedPageBreak/>
              <w:t>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C9E83ED" w14:textId="77777777" w:rsidR="008E0ADC" w:rsidRPr="00FA6717" w:rsidRDefault="008E0ADC" w:rsidP="003400D3">
            <w:pPr>
              <w:spacing w:line="276" w:lineRule="auto"/>
              <w:ind w:right="-30"/>
              <w:jc w:val="center"/>
              <w:rPr>
                <w:rFonts w:cs="Arial"/>
                <w:szCs w:val="20"/>
              </w:rPr>
            </w:pPr>
            <w:r w:rsidRPr="00FA6717">
              <w:rPr>
                <w:rFonts w:cs="Arial"/>
                <w:szCs w:val="20"/>
              </w:rPr>
              <w:lastRenderedPageBreak/>
              <w:t>03</w:t>
            </w:r>
          </w:p>
        </w:tc>
      </w:tr>
      <w:tr w:rsidR="008E0ADC" w:rsidRPr="00FA6717" w14:paraId="4467C362"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181AF193" w14:textId="77777777" w:rsidR="008E0ADC" w:rsidRPr="00FA6717" w:rsidRDefault="008E0ADC" w:rsidP="003400D3">
            <w:pPr>
              <w:spacing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vAlign w:val="center"/>
          </w:tcPr>
          <w:p w14:paraId="5CB25451" w14:textId="6F412F1A" w:rsidR="008E0ADC" w:rsidRPr="00FA6717" w:rsidRDefault="008E0ADC" w:rsidP="00AA4E73">
            <w:pPr>
              <w:spacing w:line="276" w:lineRule="auto"/>
              <w:ind w:right="-30"/>
              <w:jc w:val="center"/>
              <w:rPr>
                <w:rFonts w:cs="Arial"/>
                <w:szCs w:val="20"/>
              </w:rPr>
            </w:pPr>
            <w:r w:rsidRPr="00FA6717">
              <w:rPr>
                <w:rFonts w:cs="Arial"/>
                <w:szCs w:val="20"/>
              </w:rPr>
              <w:t xml:space="preserve">Indicar e manter durante a execução do contrato os prepostos previstos no </w:t>
            </w:r>
            <w:r w:rsidR="00AA4E73">
              <w:rPr>
                <w:rFonts w:cs="Arial"/>
                <w:szCs w:val="20"/>
              </w:rPr>
              <w:t>E</w:t>
            </w:r>
            <w:r w:rsidRPr="00FA6717">
              <w:rPr>
                <w:rFonts w:cs="Arial"/>
                <w:szCs w:val="20"/>
              </w:rPr>
              <w:t>dital/</w:t>
            </w:r>
            <w:r w:rsidR="00AA4E73">
              <w:rPr>
                <w:rFonts w:cs="Arial"/>
                <w:szCs w:val="20"/>
              </w:rPr>
              <w:t>Termo de C</w:t>
            </w:r>
            <w:r w:rsidRPr="00FA6717">
              <w:rPr>
                <w:rFonts w:cs="Arial"/>
                <w:szCs w:val="20"/>
              </w:rPr>
              <w:t>ontrato;</w:t>
            </w:r>
          </w:p>
        </w:tc>
        <w:tc>
          <w:tcPr>
            <w:tcW w:w="1958" w:type="dxa"/>
            <w:tcBorders>
              <w:top w:val="outset" w:sz="6" w:space="0" w:color="000000"/>
              <w:left w:val="outset" w:sz="6" w:space="0" w:color="000000"/>
              <w:bottom w:val="outset" w:sz="6" w:space="0" w:color="000000"/>
            </w:tcBorders>
            <w:vAlign w:val="center"/>
          </w:tcPr>
          <w:p w14:paraId="40597EF1" w14:textId="77777777" w:rsidR="008E0ADC" w:rsidRPr="00FA6717" w:rsidRDefault="008E0ADC" w:rsidP="003400D3">
            <w:pPr>
              <w:spacing w:line="276" w:lineRule="auto"/>
              <w:ind w:right="-30"/>
              <w:jc w:val="center"/>
              <w:rPr>
                <w:rFonts w:cs="Arial"/>
                <w:szCs w:val="20"/>
              </w:rPr>
            </w:pPr>
            <w:r w:rsidRPr="00FA6717">
              <w:rPr>
                <w:rFonts w:cs="Arial"/>
                <w:szCs w:val="20"/>
              </w:rPr>
              <w:t>01</w:t>
            </w:r>
          </w:p>
        </w:tc>
      </w:tr>
      <w:tr w:rsidR="008E0ADC" w:rsidRPr="00FA6717" w14:paraId="06FC76DD" w14:textId="77777777" w:rsidTr="003400D3">
        <w:trPr>
          <w:tblCellSpacing w:w="0" w:type="dxa"/>
          <w:jc w:val="center"/>
        </w:trPr>
        <w:tc>
          <w:tcPr>
            <w:tcW w:w="2239" w:type="dxa"/>
            <w:tcBorders>
              <w:top w:val="outset" w:sz="6" w:space="0" w:color="000000"/>
              <w:bottom w:val="outset" w:sz="6" w:space="0" w:color="000000"/>
              <w:right w:val="outset" w:sz="6" w:space="0" w:color="000000"/>
            </w:tcBorders>
            <w:vAlign w:val="center"/>
          </w:tcPr>
          <w:p w14:paraId="5BBF6CA7" w14:textId="77777777" w:rsidR="008E0ADC" w:rsidRPr="00FA6717" w:rsidRDefault="008E0ADC" w:rsidP="003400D3">
            <w:pPr>
              <w:spacing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vAlign w:val="center"/>
          </w:tcPr>
          <w:p w14:paraId="59B82BA4" w14:textId="77777777" w:rsidR="008E0ADC" w:rsidRPr="00FA6717" w:rsidRDefault="008E0ADC" w:rsidP="003400D3">
            <w:pPr>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96F1EC7" w14:textId="77777777" w:rsidR="008E0ADC" w:rsidRPr="00FA6717" w:rsidRDefault="008E0ADC" w:rsidP="003400D3">
            <w:pPr>
              <w:spacing w:line="276" w:lineRule="auto"/>
              <w:ind w:right="-30"/>
              <w:jc w:val="center"/>
              <w:rPr>
                <w:rFonts w:cs="Arial"/>
                <w:szCs w:val="20"/>
              </w:rPr>
            </w:pPr>
            <w:r w:rsidRPr="00FA6717">
              <w:rPr>
                <w:rFonts w:cs="Arial"/>
                <w:szCs w:val="20"/>
              </w:rPr>
              <w:t>01</w:t>
            </w:r>
          </w:p>
        </w:tc>
      </w:tr>
    </w:tbl>
    <w:p w14:paraId="1E68A31A" w14:textId="77777777" w:rsidR="008E0ADC" w:rsidRPr="00FE29F4" w:rsidRDefault="008E0ADC" w:rsidP="008E0ADC">
      <w:pPr>
        <w:spacing w:line="276" w:lineRule="auto"/>
        <w:jc w:val="both"/>
      </w:pPr>
    </w:p>
    <w:p w14:paraId="2F45D35E" w14:textId="546DCD89" w:rsidR="008E0ADC" w:rsidRDefault="008E0ADC" w:rsidP="008E0ADC">
      <w:pPr>
        <w:pStyle w:val="PargrafodaLista"/>
        <w:numPr>
          <w:ilvl w:val="1"/>
          <w:numId w:val="31"/>
        </w:numPr>
        <w:spacing w:line="276" w:lineRule="auto"/>
        <w:ind w:left="567" w:hanging="567"/>
        <w:jc w:val="both"/>
      </w:pPr>
      <w:r w:rsidRPr="00FE29F4">
        <w:t xml:space="preserve">Conforme normatizado pela SEGES-IN-05 de 26/05/2017, para efeito de avaliação da qualidade do serviço prestado e garantia da continuidade dos serviços essenciais às atividades fins do CRF-RJ, serão aplicados os seguintes </w:t>
      </w:r>
      <w:r w:rsidRPr="00FE29F4">
        <w:rPr>
          <w:b/>
        </w:rPr>
        <w:t>Instrumentos de Medição de Resultados (IMR)</w:t>
      </w:r>
      <w:r w:rsidRPr="00FE29F4">
        <w:t xml:space="preserve">, e sanções descritas </w:t>
      </w:r>
      <w:r w:rsidR="00091107" w:rsidRPr="00091107">
        <w:t xml:space="preserve">no item </w:t>
      </w:r>
      <w:r w:rsidR="00E2680F">
        <w:t>13.</w:t>
      </w:r>
      <w:r w:rsidR="00091107" w:rsidRPr="00091107">
        <w:t xml:space="preserve"> DAS SANÇÕES ADMINISTRATIVAS, d</w:t>
      </w:r>
      <w:r w:rsidR="00091107">
        <w:t>es</w:t>
      </w:r>
      <w:r w:rsidR="00091107" w:rsidRPr="00091107">
        <w:t xml:space="preserve">te Termo de </w:t>
      </w:r>
      <w:r w:rsidR="00091107">
        <w:t>Contrato</w:t>
      </w:r>
      <w:r w:rsidRPr="00091107">
        <w:t>.</w:t>
      </w:r>
    </w:p>
    <w:p w14:paraId="24CA9C76" w14:textId="77777777" w:rsidR="008E0ADC" w:rsidRDefault="008E0ADC" w:rsidP="008E0ADC">
      <w:pPr>
        <w:spacing w:line="276" w:lineRule="auto"/>
        <w:jc w:val="both"/>
      </w:pPr>
    </w:p>
    <w:p w14:paraId="0BE11025" w14:textId="77777777" w:rsidR="008E0ADC" w:rsidRDefault="008E0ADC" w:rsidP="008E0ADC">
      <w:pPr>
        <w:pStyle w:val="PargrafodaLista"/>
        <w:numPr>
          <w:ilvl w:val="1"/>
          <w:numId w:val="31"/>
        </w:numPr>
        <w:spacing w:line="276" w:lineRule="auto"/>
        <w:ind w:left="567" w:hanging="567"/>
        <w:jc w:val="both"/>
      </w:pPr>
      <w:r w:rsidRPr="00FE29F4">
        <w:t>Também ficam sujeitas às penalidades do art. 87, III da Lei nº 8.666, de 1993, as empresas ou profissionais que:</w:t>
      </w:r>
    </w:p>
    <w:p w14:paraId="54351489" w14:textId="77777777" w:rsidR="008E0ADC" w:rsidRDefault="008E0ADC" w:rsidP="008E0ADC"/>
    <w:p w14:paraId="1361B559" w14:textId="77777777" w:rsidR="008E0ADC" w:rsidRDefault="008E0ADC" w:rsidP="008E0ADC">
      <w:pPr>
        <w:pStyle w:val="PargrafodaLista"/>
        <w:numPr>
          <w:ilvl w:val="2"/>
          <w:numId w:val="31"/>
        </w:numPr>
        <w:spacing w:line="276" w:lineRule="auto"/>
        <w:ind w:left="1418" w:hanging="851"/>
        <w:jc w:val="both"/>
      </w:pPr>
      <w:r w:rsidRPr="00FE29F4">
        <w:t>Tenham sofrido condenação definitiva por praticar, por meio dolosos, fraude fiscal no recolhimento de quaisquer tributos;</w:t>
      </w:r>
    </w:p>
    <w:p w14:paraId="2676C830" w14:textId="77777777" w:rsidR="008E0ADC" w:rsidRDefault="008E0ADC" w:rsidP="008E0ADC">
      <w:pPr>
        <w:spacing w:line="276" w:lineRule="auto"/>
        <w:jc w:val="both"/>
      </w:pPr>
    </w:p>
    <w:p w14:paraId="35EA9D66" w14:textId="77777777" w:rsidR="008E0ADC" w:rsidRDefault="008E0ADC" w:rsidP="008E0ADC">
      <w:pPr>
        <w:pStyle w:val="PargrafodaLista"/>
        <w:numPr>
          <w:ilvl w:val="2"/>
          <w:numId w:val="31"/>
        </w:numPr>
        <w:spacing w:line="276" w:lineRule="auto"/>
        <w:ind w:left="1418" w:hanging="851"/>
        <w:jc w:val="both"/>
      </w:pPr>
      <w:r w:rsidRPr="00FE29F4">
        <w:t>Tenham praticado atos ilícitos visando a frustrar os objetivos da licitação;</w:t>
      </w:r>
    </w:p>
    <w:p w14:paraId="04A5223B" w14:textId="77777777" w:rsidR="008E0ADC" w:rsidRDefault="008E0ADC" w:rsidP="008E0ADC"/>
    <w:p w14:paraId="4E1EF28C" w14:textId="77777777" w:rsidR="008E0ADC" w:rsidRDefault="008E0ADC" w:rsidP="008E0ADC">
      <w:pPr>
        <w:pStyle w:val="PargrafodaLista"/>
        <w:numPr>
          <w:ilvl w:val="2"/>
          <w:numId w:val="31"/>
        </w:numPr>
        <w:spacing w:line="276" w:lineRule="auto"/>
        <w:ind w:left="1418" w:hanging="851"/>
        <w:jc w:val="both"/>
      </w:pPr>
      <w:r w:rsidRPr="00FE29F4">
        <w:t>Demonstrem não possuir idoneidade para contratar com a Administração em virtu</w:t>
      </w:r>
      <w:r>
        <w:t>de de atos ilícitos praticados.</w:t>
      </w:r>
    </w:p>
    <w:p w14:paraId="144BB8C8" w14:textId="77777777" w:rsidR="008E0ADC" w:rsidRDefault="008E0ADC" w:rsidP="008E0ADC"/>
    <w:p w14:paraId="37FC94EB" w14:textId="77777777" w:rsidR="008E0ADC" w:rsidRDefault="008E0ADC" w:rsidP="008E0ADC">
      <w:pPr>
        <w:pStyle w:val="PargrafodaLista"/>
        <w:numPr>
          <w:ilvl w:val="1"/>
          <w:numId w:val="31"/>
        </w:numPr>
        <w:spacing w:line="276" w:lineRule="auto"/>
        <w:ind w:left="567" w:hanging="567"/>
        <w:jc w:val="both"/>
      </w:pPr>
      <w:r w:rsidRPr="00FE29F4">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FE9C10D" w14:textId="77777777" w:rsidR="008E0ADC" w:rsidRDefault="008E0ADC" w:rsidP="008E0ADC">
      <w:pPr>
        <w:spacing w:line="276" w:lineRule="auto"/>
        <w:jc w:val="both"/>
      </w:pPr>
    </w:p>
    <w:p w14:paraId="75A00D13" w14:textId="77777777" w:rsidR="008E0ADC" w:rsidRDefault="008E0ADC" w:rsidP="008E0ADC">
      <w:pPr>
        <w:pStyle w:val="PargrafodaLista"/>
        <w:numPr>
          <w:ilvl w:val="1"/>
          <w:numId w:val="31"/>
        </w:numPr>
        <w:spacing w:line="276" w:lineRule="auto"/>
        <w:ind w:left="567" w:hanging="567"/>
        <w:jc w:val="both"/>
      </w:pPr>
      <w:r w:rsidRPr="00FE29F4">
        <w:t>As multas devidas e/ou prejuízos causados à CONTRATANTE serão deduzidos dos valores a serem pagos, ou recolhidos em favor do CRF-RJ, ou deduzidos da garantia, ou ainda, quando for o caso, serão inscritos na Dívida Ativa do CRF-RJ e cobrados judicialmente.</w:t>
      </w:r>
    </w:p>
    <w:p w14:paraId="18228DC3" w14:textId="77777777" w:rsidR="008E0ADC" w:rsidRDefault="008E0ADC" w:rsidP="008E0ADC"/>
    <w:p w14:paraId="00A52F0F" w14:textId="77777777" w:rsidR="008E0ADC" w:rsidRDefault="008E0ADC" w:rsidP="008E0ADC">
      <w:pPr>
        <w:pStyle w:val="PargrafodaLista"/>
        <w:numPr>
          <w:ilvl w:val="1"/>
          <w:numId w:val="31"/>
        </w:numPr>
        <w:spacing w:line="276" w:lineRule="auto"/>
        <w:ind w:left="567" w:hanging="567"/>
        <w:jc w:val="both"/>
      </w:pPr>
      <w:r w:rsidRPr="00FE29F4">
        <w:t>Caso a CONTRATANTE determine, a multa deverá ser recolhida no prazo máximo de 02 (dois) dias, a contar da data do recebimento da comunicação enviada pela autoridade competente.</w:t>
      </w:r>
    </w:p>
    <w:p w14:paraId="5C0B1549" w14:textId="77777777" w:rsidR="008E0ADC" w:rsidRDefault="008E0ADC" w:rsidP="008E0ADC"/>
    <w:p w14:paraId="303C6C43" w14:textId="77777777" w:rsidR="008E0ADC" w:rsidRDefault="008E0ADC" w:rsidP="008E0ADC">
      <w:pPr>
        <w:pStyle w:val="PargrafodaLista"/>
        <w:numPr>
          <w:ilvl w:val="1"/>
          <w:numId w:val="31"/>
        </w:numPr>
        <w:spacing w:line="276" w:lineRule="auto"/>
        <w:ind w:left="567" w:hanging="567"/>
        <w:jc w:val="both"/>
      </w:pPr>
      <w:r w:rsidRPr="00FE29F4">
        <w:t>Caso o valor da multa não seja suficiente para cobrir os prejuízos causados pela conduta do licitante, o CRF-RJ poderá cobrar o valor remanescente judicialmente, conforme artigo 419 do Código Civil.</w:t>
      </w:r>
    </w:p>
    <w:p w14:paraId="19120402" w14:textId="77777777" w:rsidR="008E0ADC" w:rsidRDefault="008E0ADC" w:rsidP="008E0ADC"/>
    <w:p w14:paraId="63308702" w14:textId="77777777" w:rsidR="008E0ADC" w:rsidRDefault="008E0ADC" w:rsidP="008E0ADC">
      <w:pPr>
        <w:pStyle w:val="PargrafodaLista"/>
        <w:numPr>
          <w:ilvl w:val="1"/>
          <w:numId w:val="31"/>
        </w:numPr>
        <w:spacing w:line="276" w:lineRule="auto"/>
        <w:ind w:left="567" w:hanging="567"/>
        <w:jc w:val="both"/>
      </w:pPr>
      <w:r w:rsidRPr="00FE29F4">
        <w:t>A autoridade competente, na aplicação das sanções, levará em consideração a gravidade da conduta do infrator, o caráter educativo da pena, bem como o dano causado à Administração, observado o princípio da proporcionalidade.</w:t>
      </w:r>
    </w:p>
    <w:p w14:paraId="57B8401A" w14:textId="77777777" w:rsidR="008E0ADC" w:rsidRDefault="008E0ADC" w:rsidP="008E0ADC"/>
    <w:p w14:paraId="52800042" w14:textId="77777777" w:rsidR="008E0ADC" w:rsidRDefault="008E0ADC" w:rsidP="008E0ADC">
      <w:pPr>
        <w:pStyle w:val="PargrafodaLista"/>
        <w:numPr>
          <w:ilvl w:val="1"/>
          <w:numId w:val="31"/>
        </w:numPr>
        <w:spacing w:line="276" w:lineRule="auto"/>
        <w:ind w:left="567" w:hanging="567"/>
        <w:jc w:val="both"/>
      </w:pPr>
      <w:r w:rsidRPr="00FE29F4">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w:t>
      </w:r>
      <w:r>
        <w:t>ivo de Responsabilização - PAR.</w:t>
      </w:r>
    </w:p>
    <w:p w14:paraId="1396C383" w14:textId="77777777" w:rsidR="008E0ADC" w:rsidRDefault="008E0ADC" w:rsidP="008E0ADC"/>
    <w:p w14:paraId="19D742C6" w14:textId="77777777" w:rsidR="008E0ADC" w:rsidRDefault="008E0ADC" w:rsidP="008E0ADC">
      <w:pPr>
        <w:pStyle w:val="PargrafodaLista"/>
        <w:numPr>
          <w:ilvl w:val="1"/>
          <w:numId w:val="31"/>
        </w:numPr>
        <w:spacing w:line="276" w:lineRule="auto"/>
        <w:ind w:left="567" w:hanging="567"/>
        <w:jc w:val="both"/>
      </w:pPr>
      <w:r w:rsidRPr="00FE29F4">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22952A9" w14:textId="77777777" w:rsidR="008E0ADC" w:rsidRDefault="008E0ADC" w:rsidP="008E0ADC"/>
    <w:p w14:paraId="36550818" w14:textId="77777777" w:rsidR="008E0ADC" w:rsidRDefault="008E0ADC" w:rsidP="008E0ADC">
      <w:pPr>
        <w:pStyle w:val="PargrafodaLista"/>
        <w:numPr>
          <w:ilvl w:val="1"/>
          <w:numId w:val="31"/>
        </w:numPr>
        <w:spacing w:line="276" w:lineRule="auto"/>
        <w:ind w:left="567" w:hanging="567"/>
        <w:jc w:val="both"/>
      </w:pPr>
      <w:r w:rsidRPr="00FE29F4">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t>.</w:t>
      </w:r>
    </w:p>
    <w:p w14:paraId="77244D5E" w14:textId="77777777" w:rsidR="008E0ADC" w:rsidRDefault="008E0ADC" w:rsidP="008E0ADC"/>
    <w:p w14:paraId="43836D8B" w14:textId="7446F288" w:rsidR="008E0ADC" w:rsidRDefault="008E0ADC" w:rsidP="008E0ADC">
      <w:pPr>
        <w:pStyle w:val="PargrafodaLista"/>
        <w:numPr>
          <w:ilvl w:val="1"/>
          <w:numId w:val="31"/>
        </w:numPr>
        <w:spacing w:line="276" w:lineRule="auto"/>
        <w:ind w:left="567" w:hanging="567"/>
        <w:jc w:val="both"/>
      </w:pPr>
      <w:r w:rsidRPr="00FE29F4">
        <w:t>As penalidades serão obrigatoriamente registradas no SICAF.</w:t>
      </w:r>
    </w:p>
    <w:p w14:paraId="03588BD7" w14:textId="77777777" w:rsidR="00115EC7" w:rsidRPr="008E0ADC" w:rsidRDefault="00115EC7" w:rsidP="008E0ADC">
      <w:pPr>
        <w:spacing w:line="276" w:lineRule="auto"/>
        <w:jc w:val="both"/>
      </w:pPr>
    </w:p>
    <w:p w14:paraId="481A75D2" w14:textId="51F726B1" w:rsidR="00E26FC6" w:rsidRPr="008E0ADC" w:rsidRDefault="00E26FC6" w:rsidP="008E0ADC">
      <w:pPr>
        <w:pStyle w:val="PargrafodaLista"/>
        <w:numPr>
          <w:ilvl w:val="0"/>
          <w:numId w:val="31"/>
        </w:numPr>
        <w:spacing w:line="276" w:lineRule="auto"/>
        <w:ind w:left="284" w:hanging="284"/>
        <w:jc w:val="both"/>
        <w:rPr>
          <w:b/>
        </w:rPr>
      </w:pPr>
      <w:r w:rsidRPr="008E0ADC">
        <w:rPr>
          <w:b/>
        </w:rPr>
        <w:t xml:space="preserve">CLÁUSULA DÉCIMA </w:t>
      </w:r>
      <w:r w:rsidR="007C208A" w:rsidRPr="008E0ADC">
        <w:rPr>
          <w:b/>
        </w:rPr>
        <w:t>QUARTA</w:t>
      </w:r>
      <w:r w:rsidRPr="008E0ADC">
        <w:rPr>
          <w:b/>
        </w:rPr>
        <w:t xml:space="preserve"> – RESCISÃO</w:t>
      </w:r>
    </w:p>
    <w:p w14:paraId="3A26D4A1" w14:textId="77777777" w:rsidR="00E26FC6" w:rsidRPr="008E0ADC" w:rsidRDefault="00E26FC6" w:rsidP="008E0ADC">
      <w:pPr>
        <w:spacing w:line="276" w:lineRule="auto"/>
        <w:jc w:val="both"/>
      </w:pPr>
    </w:p>
    <w:p w14:paraId="64679465" w14:textId="77777777" w:rsidR="008E0ADC" w:rsidRDefault="00E26FC6" w:rsidP="008E0ADC">
      <w:pPr>
        <w:pStyle w:val="PargrafodaLista"/>
        <w:numPr>
          <w:ilvl w:val="1"/>
          <w:numId w:val="31"/>
        </w:numPr>
        <w:spacing w:line="276" w:lineRule="auto"/>
        <w:ind w:left="567" w:hanging="567"/>
        <w:jc w:val="both"/>
      </w:pPr>
      <w:r w:rsidRPr="008E0ADC">
        <w:t>O presente Termo de Contrato poderá ser rescindido:</w:t>
      </w:r>
    </w:p>
    <w:p w14:paraId="5A66E5DF" w14:textId="77777777" w:rsidR="008E0ADC" w:rsidRDefault="008E0ADC" w:rsidP="008E0ADC">
      <w:pPr>
        <w:spacing w:line="276" w:lineRule="auto"/>
        <w:jc w:val="both"/>
      </w:pPr>
    </w:p>
    <w:p w14:paraId="6DE84D44" w14:textId="77777777" w:rsidR="008E0ADC" w:rsidRDefault="00E26FC6" w:rsidP="008E0ADC">
      <w:pPr>
        <w:pStyle w:val="PargrafodaLista"/>
        <w:numPr>
          <w:ilvl w:val="2"/>
          <w:numId w:val="31"/>
        </w:numPr>
        <w:spacing w:line="276" w:lineRule="auto"/>
        <w:ind w:left="1418" w:hanging="851"/>
        <w:jc w:val="both"/>
      </w:pPr>
      <w:r w:rsidRPr="008E0ADC">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211690C2" w14:textId="77777777" w:rsidR="008E0ADC" w:rsidRDefault="008E0ADC" w:rsidP="008E0ADC">
      <w:pPr>
        <w:spacing w:line="276" w:lineRule="auto"/>
        <w:jc w:val="both"/>
      </w:pPr>
    </w:p>
    <w:p w14:paraId="757C2B82" w14:textId="77777777" w:rsidR="008E0ADC" w:rsidRDefault="00E26FC6" w:rsidP="008E0ADC">
      <w:pPr>
        <w:pStyle w:val="PargrafodaLista"/>
        <w:numPr>
          <w:ilvl w:val="2"/>
          <w:numId w:val="31"/>
        </w:numPr>
        <w:spacing w:line="276" w:lineRule="auto"/>
        <w:ind w:left="1418" w:hanging="851"/>
        <w:jc w:val="both"/>
      </w:pPr>
      <w:r w:rsidRPr="008E0ADC">
        <w:t>Amigavelmente, nos termos do art. 79, inciso II, da Lei nº 8.666, de 1993.</w:t>
      </w:r>
    </w:p>
    <w:p w14:paraId="465D6BCF" w14:textId="77777777" w:rsidR="008E0ADC" w:rsidRDefault="008E0ADC" w:rsidP="008E0ADC"/>
    <w:p w14:paraId="52E9BB85" w14:textId="77777777" w:rsidR="008E0ADC" w:rsidRDefault="00E26FC6" w:rsidP="008E0ADC">
      <w:pPr>
        <w:pStyle w:val="PargrafodaLista"/>
        <w:numPr>
          <w:ilvl w:val="1"/>
          <w:numId w:val="31"/>
        </w:numPr>
        <w:spacing w:line="276" w:lineRule="auto"/>
        <w:ind w:left="567" w:hanging="567"/>
        <w:jc w:val="both"/>
      </w:pPr>
      <w:r w:rsidRPr="008E0ADC">
        <w:t>Os casos de rescisão contratual serão formalmente motivados, assegurando-se à CONTRATADA o direito à prévia e ampla defesa.</w:t>
      </w:r>
    </w:p>
    <w:p w14:paraId="00723464" w14:textId="77777777" w:rsidR="008E0ADC" w:rsidRDefault="008E0ADC" w:rsidP="008E0ADC">
      <w:pPr>
        <w:spacing w:line="276" w:lineRule="auto"/>
        <w:jc w:val="both"/>
      </w:pPr>
    </w:p>
    <w:p w14:paraId="50133B6A" w14:textId="77777777" w:rsidR="008E0ADC" w:rsidRDefault="00E26FC6" w:rsidP="008E0ADC">
      <w:pPr>
        <w:pStyle w:val="PargrafodaLista"/>
        <w:numPr>
          <w:ilvl w:val="1"/>
          <w:numId w:val="31"/>
        </w:numPr>
        <w:spacing w:line="276" w:lineRule="auto"/>
        <w:ind w:left="567" w:hanging="567"/>
        <w:jc w:val="both"/>
      </w:pPr>
      <w:r w:rsidRPr="008E0ADC">
        <w:t>A CONTRATADA reconhece os direitos da CONTRATANTE em caso de rescisão administrativa prevista no art. 77 da Lei nº 8.666, de 1993.</w:t>
      </w:r>
    </w:p>
    <w:p w14:paraId="50EF51EC" w14:textId="77777777" w:rsidR="008E0ADC" w:rsidRDefault="008E0ADC" w:rsidP="008E0ADC"/>
    <w:p w14:paraId="1AE79404" w14:textId="7FF5157A" w:rsidR="00D86AC3" w:rsidRPr="00E2680F" w:rsidRDefault="00D86AC3" w:rsidP="008E0ADC">
      <w:pPr>
        <w:pStyle w:val="PargrafodaLista"/>
        <w:numPr>
          <w:ilvl w:val="1"/>
          <w:numId w:val="31"/>
        </w:numPr>
        <w:spacing w:line="276" w:lineRule="auto"/>
        <w:ind w:left="567" w:hanging="567"/>
        <w:jc w:val="both"/>
      </w:pPr>
      <w:r w:rsidRPr="00E2680F">
        <w:t>Caso a CONTRATADA demonstre desinteresse na renovação contratual, esta fica obrigada a manter o fornecimento do serviço por no mínimo 06 (seis) meses a partir da data da comunicação formal de distrato, que deverá ser feita através de e-mail e/ou ofício ao CRF-RJ. Este prazo poderá ser expandido frente a análise e justificativa do CRF-RJ, em função de sua capacidade em finalizar um novo processo licitatório.</w:t>
      </w:r>
    </w:p>
    <w:p w14:paraId="412614AD" w14:textId="77777777" w:rsidR="00D86AC3" w:rsidRDefault="00D86AC3" w:rsidP="008E0ADC"/>
    <w:p w14:paraId="3F0193A4" w14:textId="77777777" w:rsidR="008E0ADC" w:rsidRDefault="00E26FC6" w:rsidP="008E0ADC">
      <w:pPr>
        <w:pStyle w:val="PargrafodaLista"/>
        <w:numPr>
          <w:ilvl w:val="1"/>
          <w:numId w:val="31"/>
        </w:numPr>
        <w:spacing w:line="276" w:lineRule="auto"/>
        <w:ind w:left="567" w:hanging="567"/>
        <w:jc w:val="both"/>
      </w:pPr>
      <w:r w:rsidRPr="008E0ADC">
        <w:t>O termo de rescisão, sempre que possível, será precedido:</w:t>
      </w:r>
    </w:p>
    <w:p w14:paraId="52A175D2" w14:textId="77777777" w:rsidR="008E0ADC" w:rsidRDefault="008E0ADC" w:rsidP="008E0ADC"/>
    <w:p w14:paraId="378C6663" w14:textId="77777777" w:rsidR="008E0ADC" w:rsidRDefault="00E26FC6" w:rsidP="008E0ADC">
      <w:pPr>
        <w:pStyle w:val="PargrafodaLista"/>
        <w:numPr>
          <w:ilvl w:val="2"/>
          <w:numId w:val="31"/>
        </w:numPr>
        <w:spacing w:line="276" w:lineRule="auto"/>
        <w:ind w:left="1418" w:hanging="851"/>
        <w:jc w:val="both"/>
      </w:pPr>
      <w:r w:rsidRPr="008E0ADC">
        <w:t>Balanço dos eventos contratuais já cumpridos ou parcialmente cumpridos;</w:t>
      </w:r>
    </w:p>
    <w:p w14:paraId="6AF2C538" w14:textId="77777777" w:rsidR="008E0ADC" w:rsidRDefault="008E0ADC" w:rsidP="008E0ADC">
      <w:pPr>
        <w:spacing w:line="276" w:lineRule="auto"/>
        <w:jc w:val="both"/>
      </w:pPr>
    </w:p>
    <w:p w14:paraId="097A8002" w14:textId="77777777" w:rsidR="008E0ADC" w:rsidRDefault="00E26FC6" w:rsidP="008E0ADC">
      <w:pPr>
        <w:pStyle w:val="PargrafodaLista"/>
        <w:numPr>
          <w:ilvl w:val="2"/>
          <w:numId w:val="31"/>
        </w:numPr>
        <w:spacing w:line="276" w:lineRule="auto"/>
        <w:ind w:left="1418" w:hanging="851"/>
        <w:jc w:val="both"/>
      </w:pPr>
      <w:r w:rsidRPr="008E0ADC">
        <w:t>Relação dos pagamentos já efetuados e ainda devidos;</w:t>
      </w:r>
    </w:p>
    <w:p w14:paraId="3F483361" w14:textId="77777777" w:rsidR="008E0ADC" w:rsidRDefault="008E0ADC" w:rsidP="008E0ADC"/>
    <w:p w14:paraId="43214F02" w14:textId="3B8D8586" w:rsidR="00E26FC6" w:rsidRPr="008E0ADC" w:rsidRDefault="00E26FC6" w:rsidP="008E0ADC">
      <w:pPr>
        <w:pStyle w:val="PargrafodaLista"/>
        <w:numPr>
          <w:ilvl w:val="2"/>
          <w:numId w:val="31"/>
        </w:numPr>
        <w:spacing w:line="276" w:lineRule="auto"/>
        <w:ind w:left="1418" w:hanging="851"/>
        <w:jc w:val="both"/>
      </w:pPr>
      <w:r w:rsidRPr="008E0ADC">
        <w:t>Indenizações e multas.</w:t>
      </w:r>
    </w:p>
    <w:p w14:paraId="76F969E7" w14:textId="77777777" w:rsidR="00115EC7" w:rsidRPr="008E0ADC" w:rsidRDefault="00115EC7" w:rsidP="008E0ADC">
      <w:pPr>
        <w:spacing w:line="276" w:lineRule="auto"/>
        <w:jc w:val="both"/>
      </w:pPr>
    </w:p>
    <w:p w14:paraId="1D723F18" w14:textId="6DE3A477" w:rsidR="00E26FC6" w:rsidRPr="008E0ADC" w:rsidRDefault="00E26FC6" w:rsidP="008E0ADC">
      <w:pPr>
        <w:pStyle w:val="PargrafodaLista"/>
        <w:numPr>
          <w:ilvl w:val="0"/>
          <w:numId w:val="31"/>
        </w:numPr>
        <w:spacing w:line="276" w:lineRule="auto"/>
        <w:ind w:left="284" w:hanging="284"/>
        <w:jc w:val="both"/>
        <w:rPr>
          <w:b/>
        </w:rPr>
      </w:pPr>
      <w:r w:rsidRPr="008E0ADC">
        <w:rPr>
          <w:b/>
        </w:rPr>
        <w:t xml:space="preserve">CLÁUSULA DÉCIMA </w:t>
      </w:r>
      <w:r w:rsidR="00545ABA" w:rsidRPr="008E0ADC">
        <w:rPr>
          <w:b/>
        </w:rPr>
        <w:t>QU</w:t>
      </w:r>
      <w:r w:rsidR="007C208A" w:rsidRPr="008E0ADC">
        <w:rPr>
          <w:b/>
        </w:rPr>
        <w:t>INTA</w:t>
      </w:r>
      <w:r w:rsidRPr="008E0ADC">
        <w:rPr>
          <w:b/>
        </w:rPr>
        <w:t xml:space="preserve"> – VEDAÇÕES</w:t>
      </w:r>
    </w:p>
    <w:p w14:paraId="42EB49DE" w14:textId="77777777" w:rsidR="00E26FC6" w:rsidRPr="008E0ADC" w:rsidRDefault="00E26FC6" w:rsidP="008E0ADC">
      <w:pPr>
        <w:spacing w:line="276" w:lineRule="auto"/>
        <w:jc w:val="both"/>
      </w:pPr>
    </w:p>
    <w:p w14:paraId="0F8C8ACA" w14:textId="77777777" w:rsidR="008E0ADC" w:rsidRDefault="00E26FC6" w:rsidP="008E0ADC">
      <w:pPr>
        <w:pStyle w:val="PargrafodaLista"/>
        <w:numPr>
          <w:ilvl w:val="1"/>
          <w:numId w:val="31"/>
        </w:numPr>
        <w:spacing w:line="276" w:lineRule="auto"/>
        <w:ind w:left="567" w:hanging="567"/>
        <w:jc w:val="both"/>
      </w:pPr>
      <w:r w:rsidRPr="008E0ADC">
        <w:t>É vedado à CONTRATADA:</w:t>
      </w:r>
    </w:p>
    <w:p w14:paraId="4997874A" w14:textId="77777777" w:rsidR="008E0ADC" w:rsidRDefault="008E0ADC" w:rsidP="008E0ADC">
      <w:pPr>
        <w:spacing w:line="276" w:lineRule="auto"/>
        <w:jc w:val="both"/>
      </w:pPr>
    </w:p>
    <w:p w14:paraId="43080B3B" w14:textId="77777777" w:rsidR="008E0ADC" w:rsidRDefault="00E26FC6" w:rsidP="008E0ADC">
      <w:pPr>
        <w:pStyle w:val="PargrafodaLista"/>
        <w:numPr>
          <w:ilvl w:val="2"/>
          <w:numId w:val="31"/>
        </w:numPr>
        <w:spacing w:line="276" w:lineRule="auto"/>
        <w:ind w:left="1418" w:hanging="851"/>
        <w:jc w:val="both"/>
      </w:pPr>
      <w:r w:rsidRPr="008E0ADC">
        <w:t>Caucionar ou utilizar este Termo de Contrato para qualquer operação financeira;</w:t>
      </w:r>
    </w:p>
    <w:p w14:paraId="6E529A42" w14:textId="77777777" w:rsidR="008E0ADC" w:rsidRDefault="008E0ADC" w:rsidP="008E0ADC">
      <w:pPr>
        <w:spacing w:line="276" w:lineRule="auto"/>
        <w:jc w:val="both"/>
      </w:pPr>
    </w:p>
    <w:p w14:paraId="50F87B1D" w14:textId="232D7441" w:rsidR="00E26FC6" w:rsidRDefault="00E26FC6" w:rsidP="00F37C37">
      <w:pPr>
        <w:pStyle w:val="PargrafodaLista"/>
        <w:numPr>
          <w:ilvl w:val="2"/>
          <w:numId w:val="31"/>
        </w:numPr>
        <w:spacing w:line="276" w:lineRule="auto"/>
        <w:ind w:left="1418" w:hanging="851"/>
        <w:jc w:val="both"/>
      </w:pPr>
      <w:r w:rsidRPr="008E0ADC">
        <w:t>Interromper a execução dos serviços sob alegação de inadimplemento por parte da CONTRATANTE, salvo nos casos previstos em lei.</w:t>
      </w:r>
    </w:p>
    <w:p w14:paraId="5960C8F7" w14:textId="77777777" w:rsidR="00115EC7" w:rsidRPr="00F37C37" w:rsidRDefault="00115EC7" w:rsidP="00F37C37">
      <w:pPr>
        <w:spacing w:line="276" w:lineRule="auto"/>
        <w:jc w:val="both"/>
      </w:pPr>
    </w:p>
    <w:p w14:paraId="6797F334" w14:textId="54997D21" w:rsidR="00E26FC6" w:rsidRPr="00F37C37" w:rsidRDefault="00E26FC6" w:rsidP="00F37C37">
      <w:pPr>
        <w:pStyle w:val="PargrafodaLista"/>
        <w:numPr>
          <w:ilvl w:val="0"/>
          <w:numId w:val="31"/>
        </w:numPr>
        <w:spacing w:line="276" w:lineRule="auto"/>
        <w:ind w:left="284" w:hanging="284"/>
        <w:jc w:val="both"/>
        <w:rPr>
          <w:b/>
        </w:rPr>
      </w:pPr>
      <w:r w:rsidRPr="00F37C37">
        <w:rPr>
          <w:b/>
        </w:rPr>
        <w:t xml:space="preserve">CLÁUSULA DÉCIMA </w:t>
      </w:r>
      <w:r w:rsidR="007C208A" w:rsidRPr="00F37C37">
        <w:rPr>
          <w:b/>
        </w:rPr>
        <w:t>SEXTA</w:t>
      </w:r>
      <w:r w:rsidRPr="00F37C37">
        <w:rPr>
          <w:b/>
        </w:rPr>
        <w:t xml:space="preserve"> – ALTERAÇÕES</w:t>
      </w:r>
    </w:p>
    <w:p w14:paraId="4B5A12C4" w14:textId="77777777" w:rsidR="00E26FC6" w:rsidRPr="00F37C37" w:rsidRDefault="00E26FC6" w:rsidP="00F37C37">
      <w:pPr>
        <w:spacing w:line="276" w:lineRule="auto"/>
        <w:jc w:val="both"/>
      </w:pPr>
    </w:p>
    <w:p w14:paraId="57768A38" w14:textId="77777777" w:rsidR="00F37C37" w:rsidRDefault="00E26FC6" w:rsidP="00F37C37">
      <w:pPr>
        <w:pStyle w:val="PargrafodaLista"/>
        <w:numPr>
          <w:ilvl w:val="1"/>
          <w:numId w:val="31"/>
        </w:numPr>
        <w:spacing w:line="276" w:lineRule="auto"/>
        <w:ind w:left="567" w:hanging="567"/>
        <w:jc w:val="both"/>
      </w:pPr>
      <w:r w:rsidRPr="00F37C37">
        <w:t>Eventuais alterações contratuais reger-se-ão pela disciplina do art. 65 da Lei nº 8.666, de 1993.</w:t>
      </w:r>
    </w:p>
    <w:p w14:paraId="4149A1D9" w14:textId="77777777" w:rsidR="00F37C37" w:rsidRDefault="00F37C37" w:rsidP="00F37C37">
      <w:pPr>
        <w:spacing w:line="276" w:lineRule="auto"/>
        <w:jc w:val="both"/>
      </w:pPr>
    </w:p>
    <w:p w14:paraId="6BFEA01A" w14:textId="77777777" w:rsidR="00F37C37" w:rsidRDefault="00E26FC6" w:rsidP="00F37C37">
      <w:pPr>
        <w:pStyle w:val="PargrafodaLista"/>
        <w:numPr>
          <w:ilvl w:val="1"/>
          <w:numId w:val="31"/>
        </w:numPr>
        <w:spacing w:line="276" w:lineRule="auto"/>
        <w:ind w:left="567" w:hanging="567"/>
        <w:jc w:val="both"/>
      </w:pPr>
      <w:r w:rsidRPr="00F37C37">
        <w:t>A CONTRATADA é obrigada a aceitar, nas mesmas condições contratuais, os acréscimos ou supressões que se fizerem necessários, até o limite de 25% (vinte e cinco por cento) do valor inicial atualizado do contrato.</w:t>
      </w:r>
    </w:p>
    <w:p w14:paraId="14B7F814" w14:textId="77777777" w:rsidR="00F37C37" w:rsidRDefault="00F37C37" w:rsidP="00F37C37"/>
    <w:p w14:paraId="10850DFC" w14:textId="5DD9AF8D" w:rsidR="00E26FC6" w:rsidRDefault="00E26FC6" w:rsidP="00F37C37">
      <w:pPr>
        <w:pStyle w:val="PargrafodaLista"/>
        <w:numPr>
          <w:ilvl w:val="1"/>
          <w:numId w:val="31"/>
        </w:numPr>
        <w:spacing w:line="276" w:lineRule="auto"/>
        <w:ind w:left="567" w:hanging="567"/>
        <w:jc w:val="both"/>
      </w:pPr>
      <w:r w:rsidRPr="00F37C37">
        <w:t>As supressões resultantes de acordo celebrado entre as partes contratantes poderão exceder o limite de 25% (vinte e cinco por cento) do valor inicial atualizado do contrato.</w:t>
      </w:r>
    </w:p>
    <w:p w14:paraId="710A83EB" w14:textId="77777777" w:rsidR="00115EC7" w:rsidRPr="00F37C37" w:rsidRDefault="00115EC7" w:rsidP="00F37C37">
      <w:pPr>
        <w:spacing w:line="276" w:lineRule="auto"/>
        <w:jc w:val="both"/>
      </w:pPr>
    </w:p>
    <w:p w14:paraId="5B7625AE" w14:textId="475E9D04" w:rsidR="00E26FC6" w:rsidRPr="00F37C37" w:rsidRDefault="00E26FC6" w:rsidP="00F37C37">
      <w:pPr>
        <w:pStyle w:val="PargrafodaLista"/>
        <w:numPr>
          <w:ilvl w:val="0"/>
          <w:numId w:val="31"/>
        </w:numPr>
        <w:spacing w:line="276" w:lineRule="auto"/>
        <w:ind w:left="284" w:hanging="284"/>
        <w:jc w:val="both"/>
        <w:rPr>
          <w:b/>
        </w:rPr>
      </w:pPr>
      <w:r w:rsidRPr="00F37C37">
        <w:rPr>
          <w:b/>
        </w:rPr>
        <w:t xml:space="preserve">CLÁUSULA DÉCIMA </w:t>
      </w:r>
      <w:r w:rsidR="007C208A" w:rsidRPr="00F37C37">
        <w:rPr>
          <w:b/>
        </w:rPr>
        <w:t>SÉTIMA</w:t>
      </w:r>
      <w:r w:rsidRPr="00F37C37">
        <w:rPr>
          <w:b/>
        </w:rPr>
        <w:t xml:space="preserve"> – DOS CASOS OMISSOS</w:t>
      </w:r>
    </w:p>
    <w:p w14:paraId="5E9079B2" w14:textId="77777777" w:rsidR="00E26FC6" w:rsidRPr="00F37C37" w:rsidRDefault="00E26FC6" w:rsidP="00F37C37">
      <w:pPr>
        <w:spacing w:line="276" w:lineRule="auto"/>
        <w:jc w:val="both"/>
      </w:pPr>
    </w:p>
    <w:p w14:paraId="0ACF9FBD" w14:textId="00F58146" w:rsidR="00E26FC6" w:rsidRDefault="00E26FC6" w:rsidP="00F37C37">
      <w:pPr>
        <w:pStyle w:val="PargrafodaLista"/>
        <w:numPr>
          <w:ilvl w:val="1"/>
          <w:numId w:val="31"/>
        </w:numPr>
        <w:spacing w:line="276" w:lineRule="auto"/>
        <w:ind w:left="567" w:hanging="567"/>
        <w:jc w:val="both"/>
      </w:pPr>
      <w:r w:rsidRPr="00F37C37">
        <w:t>Os casos omissos serão decididos pela CONTRATANTE, segundo as disposições contidas na Lei nº 8.666, de 1993, na Lei nº 10.520, de 2002 e demais normas federais aplicáveis e, subsidiariamente, normas e princípios gerais dos contratos.</w:t>
      </w:r>
    </w:p>
    <w:p w14:paraId="3B73C68F" w14:textId="77777777" w:rsidR="00115EC7" w:rsidRPr="00F37C37" w:rsidRDefault="00115EC7" w:rsidP="00F37C37">
      <w:pPr>
        <w:spacing w:line="276" w:lineRule="auto"/>
        <w:jc w:val="both"/>
      </w:pPr>
    </w:p>
    <w:p w14:paraId="5A2FD4AC" w14:textId="479D7884" w:rsidR="00E26FC6" w:rsidRPr="00F37C37" w:rsidRDefault="00E26FC6" w:rsidP="00F37C37">
      <w:pPr>
        <w:pStyle w:val="PargrafodaLista"/>
        <w:numPr>
          <w:ilvl w:val="0"/>
          <w:numId w:val="31"/>
        </w:numPr>
        <w:spacing w:line="276" w:lineRule="auto"/>
        <w:ind w:left="284" w:hanging="284"/>
        <w:jc w:val="both"/>
        <w:rPr>
          <w:b/>
        </w:rPr>
      </w:pPr>
      <w:r w:rsidRPr="00F37C37">
        <w:rPr>
          <w:b/>
        </w:rPr>
        <w:t xml:space="preserve">CLÁUSULA DÉCIMA </w:t>
      </w:r>
      <w:r w:rsidR="007C208A" w:rsidRPr="00F37C37">
        <w:rPr>
          <w:b/>
        </w:rPr>
        <w:t>OITAVA</w:t>
      </w:r>
      <w:r w:rsidRPr="00F37C37">
        <w:rPr>
          <w:b/>
        </w:rPr>
        <w:t xml:space="preserve"> – PUBLICAÇÃO</w:t>
      </w:r>
    </w:p>
    <w:p w14:paraId="77FEC178" w14:textId="77777777" w:rsidR="00E26FC6" w:rsidRPr="00F37C37" w:rsidRDefault="00E26FC6" w:rsidP="00F37C37">
      <w:pPr>
        <w:spacing w:line="276" w:lineRule="auto"/>
        <w:jc w:val="both"/>
      </w:pPr>
    </w:p>
    <w:p w14:paraId="5600C095" w14:textId="29134073" w:rsidR="00E26FC6" w:rsidRDefault="00E26FC6" w:rsidP="00F37C37">
      <w:pPr>
        <w:pStyle w:val="PargrafodaLista"/>
        <w:numPr>
          <w:ilvl w:val="1"/>
          <w:numId w:val="31"/>
        </w:numPr>
        <w:spacing w:line="276" w:lineRule="auto"/>
        <w:ind w:left="567" w:hanging="567"/>
        <w:jc w:val="both"/>
      </w:pPr>
      <w:r w:rsidRPr="00F37C37">
        <w:t>Incumbirá à CONTRATANTE providenciar a publicação deste instrumento, por extrato, no Diário Oficial da União, no prazo previsto na Lei nº 8.666, de 1993.</w:t>
      </w:r>
    </w:p>
    <w:p w14:paraId="63951CE9" w14:textId="77777777" w:rsidR="00115EC7" w:rsidRPr="00F37C37" w:rsidRDefault="00115EC7" w:rsidP="00F37C37">
      <w:pPr>
        <w:spacing w:line="276" w:lineRule="auto"/>
        <w:jc w:val="both"/>
      </w:pPr>
    </w:p>
    <w:p w14:paraId="75E907F8" w14:textId="190C6F49" w:rsidR="00E26FC6" w:rsidRPr="00F37C37" w:rsidRDefault="00E26FC6" w:rsidP="00F37C37">
      <w:pPr>
        <w:pStyle w:val="PargrafodaLista"/>
        <w:numPr>
          <w:ilvl w:val="0"/>
          <w:numId w:val="31"/>
        </w:numPr>
        <w:spacing w:line="276" w:lineRule="auto"/>
        <w:ind w:left="284" w:hanging="284"/>
        <w:jc w:val="both"/>
        <w:rPr>
          <w:b/>
        </w:rPr>
      </w:pPr>
      <w:r w:rsidRPr="00F37C37">
        <w:rPr>
          <w:b/>
        </w:rPr>
        <w:t xml:space="preserve">CLÁUSULA DÉCIMA </w:t>
      </w:r>
      <w:r w:rsidR="007C208A" w:rsidRPr="00F37C37">
        <w:rPr>
          <w:b/>
        </w:rPr>
        <w:t>NONA</w:t>
      </w:r>
      <w:r w:rsidRPr="00F37C37">
        <w:rPr>
          <w:b/>
        </w:rPr>
        <w:t xml:space="preserve"> – FORO</w:t>
      </w:r>
    </w:p>
    <w:p w14:paraId="07E39EE5" w14:textId="77777777" w:rsidR="00E26FC6" w:rsidRPr="00F37C37" w:rsidRDefault="00E26FC6" w:rsidP="00F37C37">
      <w:pPr>
        <w:spacing w:line="276" w:lineRule="auto"/>
        <w:jc w:val="both"/>
      </w:pPr>
    </w:p>
    <w:p w14:paraId="42537CF3" w14:textId="0E9D93AC" w:rsidR="00E26FC6" w:rsidRPr="00F37C37" w:rsidRDefault="00E26FC6" w:rsidP="00F37C37">
      <w:pPr>
        <w:pStyle w:val="PargrafodaLista"/>
        <w:numPr>
          <w:ilvl w:val="1"/>
          <w:numId w:val="31"/>
        </w:numPr>
        <w:spacing w:line="276" w:lineRule="auto"/>
        <w:ind w:left="567" w:hanging="567"/>
        <w:jc w:val="both"/>
      </w:pPr>
      <w:r w:rsidRPr="00F37C37">
        <w:t>O Foro do presente Contrato é o da Justiça Federal, Seção Judiciária do Estado do Rio de Janeiro, com exclusividade.</w:t>
      </w:r>
    </w:p>
    <w:p w14:paraId="17ED543D" w14:textId="77777777" w:rsidR="00E26FC6" w:rsidRPr="00F37C37" w:rsidRDefault="00E26FC6" w:rsidP="00F37C37">
      <w:pPr>
        <w:spacing w:line="276" w:lineRule="auto"/>
        <w:jc w:val="both"/>
      </w:pPr>
    </w:p>
    <w:p w14:paraId="06C57976" w14:textId="77777777" w:rsidR="00E26FC6" w:rsidRPr="00F37C37" w:rsidRDefault="00E26FC6" w:rsidP="00F37C37">
      <w:pPr>
        <w:spacing w:line="276" w:lineRule="auto"/>
        <w:jc w:val="both"/>
      </w:pPr>
      <w:r w:rsidRPr="00F37C37">
        <w:t>Para firmeza e validade do pactuado, o presente Termo de Contrato foi lavrado em duas (duas) vias de igual teor, que, depois de lido e achado em ordem, vai assinado pelos contraentes.</w:t>
      </w:r>
    </w:p>
    <w:p w14:paraId="60D15A6A" w14:textId="77777777" w:rsidR="00E26FC6" w:rsidRPr="00F37C37" w:rsidRDefault="00E26FC6" w:rsidP="00F37C37">
      <w:pPr>
        <w:spacing w:line="276" w:lineRule="auto"/>
        <w:jc w:val="both"/>
      </w:pPr>
    </w:p>
    <w:p w14:paraId="5A867756" w14:textId="77777777" w:rsidR="00E26FC6" w:rsidRPr="00F37C37" w:rsidRDefault="00E26FC6" w:rsidP="00F37C37">
      <w:pPr>
        <w:spacing w:line="276" w:lineRule="auto"/>
        <w:jc w:val="both"/>
      </w:pPr>
    </w:p>
    <w:p w14:paraId="739D0E7B" w14:textId="0FAC9F2F" w:rsidR="00E26FC6" w:rsidRPr="00F37C37" w:rsidRDefault="00E26FC6" w:rsidP="00F37C37">
      <w:pPr>
        <w:spacing w:line="276" w:lineRule="auto"/>
        <w:jc w:val="center"/>
      </w:pPr>
      <w:r w:rsidRPr="00F37C37">
        <w:t>Rio de Janeiro, _____ de</w:t>
      </w:r>
      <w:r w:rsidR="007C208A" w:rsidRPr="00F37C37">
        <w:t xml:space="preserve"> ________________</w:t>
      </w:r>
      <w:r w:rsidRPr="00F37C37">
        <w:t xml:space="preserve"> </w:t>
      </w:r>
      <w:proofErr w:type="spellStart"/>
      <w:r w:rsidRPr="00F37C37">
        <w:t>de</w:t>
      </w:r>
      <w:proofErr w:type="spellEnd"/>
      <w:r w:rsidRPr="00F37C37">
        <w:t xml:space="preserve"> 202</w:t>
      </w:r>
      <w:r w:rsidR="007C208A" w:rsidRPr="00F37C37">
        <w:t>3</w:t>
      </w:r>
      <w:r w:rsidRPr="00F37C37">
        <w:t>.</w:t>
      </w:r>
    </w:p>
    <w:p w14:paraId="58E1AF79" w14:textId="77777777" w:rsidR="00D518DE" w:rsidRDefault="00D518DE" w:rsidP="00E26FC6">
      <w:pPr>
        <w:spacing w:line="276" w:lineRule="auto"/>
        <w:jc w:val="center"/>
        <w:rPr>
          <w:rFonts w:cs="Arial"/>
        </w:rPr>
      </w:pPr>
    </w:p>
    <w:p w14:paraId="3311C9E9" w14:textId="77777777" w:rsidR="00D86AC3" w:rsidRDefault="00D86AC3" w:rsidP="00E26FC6">
      <w:pPr>
        <w:spacing w:line="276" w:lineRule="auto"/>
        <w:jc w:val="center"/>
        <w:rPr>
          <w:rFonts w:cs="Arial"/>
        </w:rPr>
      </w:pPr>
    </w:p>
    <w:p w14:paraId="651589B3" w14:textId="77777777" w:rsidR="00D518DE" w:rsidRDefault="00D518DE" w:rsidP="00E26FC6">
      <w:pPr>
        <w:spacing w:line="276" w:lineRule="auto"/>
        <w:jc w:val="center"/>
        <w:rPr>
          <w:rFonts w:cs="Arial"/>
        </w:rPr>
      </w:pPr>
    </w:p>
    <w:p w14:paraId="4C2383BF" w14:textId="77777777" w:rsidR="00E26FC6" w:rsidRPr="00EB555A" w:rsidRDefault="00E26FC6" w:rsidP="00E26FC6">
      <w:pPr>
        <w:spacing w:line="276" w:lineRule="auto"/>
        <w:jc w:val="center"/>
        <w:rPr>
          <w:rFonts w:cs="Arial"/>
        </w:rPr>
      </w:pPr>
      <w:r w:rsidRPr="00EB555A">
        <w:rPr>
          <w:rFonts w:cs="Arial"/>
        </w:rPr>
        <w:t>______________________________________________________________________</w:t>
      </w:r>
    </w:p>
    <w:p w14:paraId="09820896" w14:textId="77777777" w:rsidR="00E26FC6" w:rsidRPr="00F37C37" w:rsidRDefault="00E26FC6" w:rsidP="00E26FC6">
      <w:pPr>
        <w:pStyle w:val="Corpodetexto211"/>
        <w:spacing w:line="276" w:lineRule="auto"/>
        <w:jc w:val="center"/>
        <w:rPr>
          <w:rFonts w:ascii="Arial" w:hAnsi="Arial" w:cs="Arial"/>
          <w:b/>
          <w:sz w:val="20"/>
          <w:szCs w:val="20"/>
        </w:rPr>
      </w:pPr>
      <w:r w:rsidRPr="00F37C37">
        <w:rPr>
          <w:rFonts w:ascii="Arial" w:hAnsi="Arial" w:cs="Arial"/>
          <w:b/>
          <w:sz w:val="20"/>
          <w:szCs w:val="20"/>
        </w:rPr>
        <w:t>CONTRATANTE</w:t>
      </w:r>
    </w:p>
    <w:p w14:paraId="5C901FEF" w14:textId="77777777" w:rsidR="00E26FC6" w:rsidRPr="00F37C37" w:rsidRDefault="00E26FC6" w:rsidP="00E26FC6">
      <w:pPr>
        <w:pStyle w:val="Corpodetexto211"/>
        <w:spacing w:line="276" w:lineRule="auto"/>
        <w:jc w:val="center"/>
        <w:rPr>
          <w:rFonts w:ascii="Arial" w:hAnsi="Arial" w:cs="Arial"/>
          <w:b/>
          <w:sz w:val="20"/>
          <w:szCs w:val="20"/>
        </w:rPr>
      </w:pPr>
      <w:r w:rsidRPr="00F37C37">
        <w:rPr>
          <w:rFonts w:ascii="Arial" w:hAnsi="Arial" w:cs="Arial"/>
          <w:b/>
          <w:sz w:val="20"/>
          <w:szCs w:val="20"/>
        </w:rPr>
        <w:t>CONSELHO REGIONAL DE FARMÁCIA DO ESTADO DO RIO DE JANEIRO</w:t>
      </w:r>
    </w:p>
    <w:p w14:paraId="2025EB91" w14:textId="381F8197" w:rsidR="00E26FC6" w:rsidRPr="00EB555A" w:rsidRDefault="00F37C37" w:rsidP="00E26FC6">
      <w:pPr>
        <w:pStyle w:val="Corpodetexto211"/>
        <w:spacing w:line="276" w:lineRule="auto"/>
        <w:jc w:val="center"/>
        <w:rPr>
          <w:rFonts w:ascii="Arial" w:hAnsi="Arial" w:cs="Arial"/>
          <w:sz w:val="20"/>
          <w:szCs w:val="20"/>
        </w:rPr>
      </w:pPr>
      <w:r w:rsidRPr="00390242">
        <w:rPr>
          <w:rFonts w:ascii="Arial" w:hAnsi="Arial" w:cs="Arial"/>
          <w:sz w:val="20"/>
          <w:szCs w:val="20"/>
        </w:rPr>
        <w:t>Camilo Antônio Alves de Carvalho</w:t>
      </w:r>
      <w:r w:rsidR="00E26FC6">
        <w:rPr>
          <w:rFonts w:ascii="Arial" w:hAnsi="Arial" w:cs="Arial"/>
          <w:sz w:val="20"/>
          <w:szCs w:val="20"/>
        </w:rPr>
        <w:t xml:space="preserve"> - Presidente</w:t>
      </w:r>
    </w:p>
    <w:p w14:paraId="69CAE80C" w14:textId="77777777" w:rsidR="00E26FC6" w:rsidRDefault="00E26FC6" w:rsidP="00E26FC6">
      <w:pPr>
        <w:spacing w:line="276" w:lineRule="auto"/>
        <w:rPr>
          <w:rFonts w:cs="Arial"/>
        </w:rPr>
      </w:pPr>
    </w:p>
    <w:p w14:paraId="06508294" w14:textId="77777777" w:rsidR="00D518DE" w:rsidRDefault="00D518DE" w:rsidP="00E26FC6">
      <w:pPr>
        <w:spacing w:line="276" w:lineRule="auto"/>
        <w:rPr>
          <w:rFonts w:cs="Arial"/>
        </w:rPr>
      </w:pPr>
    </w:p>
    <w:p w14:paraId="2835146A" w14:textId="77777777" w:rsidR="00E26FC6" w:rsidRPr="00EB555A" w:rsidRDefault="00E26FC6" w:rsidP="00E26FC6">
      <w:pPr>
        <w:spacing w:line="276" w:lineRule="auto"/>
        <w:jc w:val="center"/>
        <w:rPr>
          <w:rFonts w:cs="Arial"/>
        </w:rPr>
      </w:pPr>
      <w:r w:rsidRPr="00EB555A">
        <w:rPr>
          <w:rFonts w:cs="Arial"/>
        </w:rPr>
        <w:t>_______________________________________________________________________</w:t>
      </w:r>
    </w:p>
    <w:p w14:paraId="175CEA3F" w14:textId="77777777" w:rsidR="00E26FC6" w:rsidRDefault="00E26FC6" w:rsidP="00E26FC6">
      <w:pPr>
        <w:spacing w:line="276" w:lineRule="auto"/>
        <w:jc w:val="center"/>
        <w:rPr>
          <w:rFonts w:cs="Arial"/>
          <w:b/>
        </w:rPr>
      </w:pPr>
      <w:r w:rsidRPr="00F37C37">
        <w:rPr>
          <w:rFonts w:cs="Arial"/>
          <w:b/>
        </w:rPr>
        <w:t>CONTRATADA</w:t>
      </w:r>
    </w:p>
    <w:p w14:paraId="2BBB4E68" w14:textId="4BBBA95F" w:rsidR="00F37C37" w:rsidRPr="00F37C37" w:rsidRDefault="00F37C37" w:rsidP="00E26FC6">
      <w:pPr>
        <w:spacing w:line="276" w:lineRule="auto"/>
        <w:jc w:val="center"/>
        <w:rPr>
          <w:rFonts w:cs="Arial"/>
          <w:b/>
        </w:rPr>
      </w:pPr>
      <w:r>
        <w:rPr>
          <w:rFonts w:cs="Arial"/>
          <w:b/>
        </w:rPr>
        <w:t>XXXXXXXXXXXXXXXXXXXXXXXXXXXXXXX</w:t>
      </w:r>
    </w:p>
    <w:p w14:paraId="62932E27" w14:textId="77777777" w:rsidR="00E26FC6" w:rsidRPr="0097072E" w:rsidRDefault="00E26FC6" w:rsidP="00E26FC6">
      <w:pPr>
        <w:spacing w:line="276" w:lineRule="auto"/>
        <w:jc w:val="center"/>
        <w:rPr>
          <w:rFonts w:cs="Arial"/>
        </w:rPr>
      </w:pPr>
      <w:proofErr w:type="gramStart"/>
      <w:r w:rsidRPr="001C74B4">
        <w:rPr>
          <w:rFonts w:cs="Arial"/>
        </w:rPr>
        <w:t>Nome(</w:t>
      </w:r>
      <w:proofErr w:type="gramEnd"/>
      <w:r w:rsidRPr="001C74B4">
        <w:rPr>
          <w:rFonts w:cs="Arial"/>
        </w:rPr>
        <w:t>s) e assinatura(s) do(s) Representante(s) Legal(</w:t>
      </w:r>
      <w:proofErr w:type="spellStart"/>
      <w:r w:rsidRPr="001C74B4">
        <w:rPr>
          <w:rFonts w:cs="Arial"/>
        </w:rPr>
        <w:t>is</w:t>
      </w:r>
      <w:proofErr w:type="spellEnd"/>
      <w:r w:rsidRPr="001C74B4">
        <w:rPr>
          <w:rFonts w:cs="Arial"/>
        </w:rPr>
        <w:t>)</w:t>
      </w:r>
    </w:p>
    <w:p w14:paraId="59AE267B" w14:textId="77777777" w:rsidR="00D518DE" w:rsidRDefault="00D518DE" w:rsidP="00E26FC6">
      <w:pPr>
        <w:pStyle w:val="Corpodetexto211"/>
        <w:overflowPunct/>
        <w:autoSpaceDE/>
        <w:adjustRightInd/>
        <w:spacing w:line="276" w:lineRule="auto"/>
        <w:rPr>
          <w:rFonts w:ascii="Arial" w:hAnsi="Arial" w:cs="Arial"/>
          <w:sz w:val="20"/>
          <w:szCs w:val="20"/>
        </w:rPr>
      </w:pPr>
    </w:p>
    <w:p w14:paraId="090717CD" w14:textId="77777777" w:rsidR="00D518DE" w:rsidRDefault="00D518DE" w:rsidP="00E26FC6">
      <w:pPr>
        <w:pStyle w:val="Corpodetexto211"/>
        <w:overflowPunct/>
        <w:autoSpaceDE/>
        <w:adjustRightInd/>
        <w:spacing w:line="276" w:lineRule="auto"/>
        <w:rPr>
          <w:rFonts w:ascii="Arial" w:hAnsi="Arial" w:cs="Arial"/>
          <w:sz w:val="20"/>
          <w:szCs w:val="20"/>
        </w:rPr>
      </w:pPr>
    </w:p>
    <w:p w14:paraId="435E8202" w14:textId="77777777" w:rsidR="00E26FC6" w:rsidRPr="00EB555A" w:rsidRDefault="00E26FC6" w:rsidP="00E26FC6">
      <w:pPr>
        <w:pStyle w:val="Corpodetexto211"/>
        <w:overflowPunct/>
        <w:autoSpaceDE/>
        <w:adjustRightInd/>
        <w:spacing w:line="276" w:lineRule="auto"/>
        <w:rPr>
          <w:rFonts w:ascii="Arial" w:hAnsi="Arial" w:cs="Arial"/>
          <w:sz w:val="20"/>
          <w:szCs w:val="20"/>
        </w:rPr>
      </w:pPr>
      <w:r w:rsidRPr="00EB555A">
        <w:rPr>
          <w:rFonts w:ascii="Arial" w:hAnsi="Arial" w:cs="Arial"/>
          <w:sz w:val="20"/>
          <w:szCs w:val="20"/>
        </w:rPr>
        <w:t>TESTEMUNHAS:</w:t>
      </w:r>
    </w:p>
    <w:p w14:paraId="1BAE5986" w14:textId="77777777" w:rsidR="00E26FC6" w:rsidRDefault="00E26FC6" w:rsidP="00E26FC6">
      <w:pPr>
        <w:spacing w:line="276" w:lineRule="auto"/>
        <w:jc w:val="both"/>
        <w:rPr>
          <w:rFonts w:cs="Arial"/>
        </w:rPr>
      </w:pPr>
    </w:p>
    <w:p w14:paraId="0AAD3882" w14:textId="77777777" w:rsidR="00E26FC6" w:rsidRDefault="00E26FC6" w:rsidP="00E26FC6">
      <w:pPr>
        <w:spacing w:line="276" w:lineRule="auto"/>
        <w:jc w:val="both"/>
        <w:rPr>
          <w:rFonts w:cs="Arial"/>
        </w:rPr>
      </w:pPr>
    </w:p>
    <w:p w14:paraId="325D8A00" w14:textId="5929DADE" w:rsidR="00E26FC6" w:rsidRDefault="00E26FC6" w:rsidP="00E26FC6">
      <w:pPr>
        <w:spacing w:line="276" w:lineRule="auto"/>
        <w:jc w:val="both"/>
        <w:rPr>
          <w:rFonts w:cs="Arial"/>
        </w:rPr>
      </w:pPr>
      <w:r w:rsidRPr="00EB555A">
        <w:rPr>
          <w:rFonts w:cs="Arial"/>
        </w:rPr>
        <w:t>Nome:</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Nome:</w:t>
      </w:r>
    </w:p>
    <w:p w14:paraId="1A325781" w14:textId="7845D6B6" w:rsidR="00E26FC6" w:rsidRPr="00091107" w:rsidRDefault="00E26FC6" w:rsidP="00091107">
      <w:pPr>
        <w:spacing w:line="276" w:lineRule="auto"/>
        <w:jc w:val="both"/>
        <w:rPr>
          <w:rFonts w:cs="Arial"/>
        </w:rPr>
      </w:pPr>
      <w:r>
        <w:rPr>
          <w:rFonts w:cs="Arial"/>
        </w:rPr>
        <w:t xml:space="preserve">RG: </w:t>
      </w:r>
      <w:r>
        <w:rPr>
          <w:rFonts w:cs="Arial"/>
        </w:rPr>
        <w:tab/>
      </w:r>
      <w:r>
        <w:rPr>
          <w:rFonts w:cs="Arial"/>
        </w:rPr>
        <w:tab/>
      </w:r>
      <w:r>
        <w:rPr>
          <w:rFonts w:cs="Arial"/>
        </w:rPr>
        <w:tab/>
      </w:r>
      <w:r>
        <w:rPr>
          <w:rFonts w:cs="Arial"/>
        </w:rPr>
        <w:tab/>
      </w:r>
      <w:r>
        <w:rPr>
          <w:rFonts w:cs="Arial"/>
        </w:rPr>
        <w:tab/>
      </w:r>
      <w:r>
        <w:rPr>
          <w:rFonts w:cs="Arial"/>
        </w:rPr>
        <w:tab/>
        <w:t xml:space="preserve">                    RG:</w:t>
      </w:r>
    </w:p>
    <w:sectPr w:rsidR="00E26FC6" w:rsidRPr="00091107" w:rsidSect="00EF7D37">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D111" w14:textId="77777777" w:rsidR="009E0DCF" w:rsidRDefault="009E0DCF">
      <w:r>
        <w:separator/>
      </w:r>
    </w:p>
  </w:endnote>
  <w:endnote w:type="continuationSeparator" w:id="0">
    <w:p w14:paraId="23A24FFD" w14:textId="77777777" w:rsidR="009E0DCF" w:rsidRDefault="009E0DCF">
      <w:r>
        <w:continuationSeparator/>
      </w:r>
    </w:p>
  </w:endnote>
  <w:endnote w:type="continuationNotice" w:id="1">
    <w:p w14:paraId="408CAC42" w14:textId="77777777" w:rsidR="009E0DCF" w:rsidRDefault="009E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SystemEx">
    <w:altName w:val="Calibri"/>
    <w:panose1 w:val="00000000000000000000"/>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2AD1" w14:textId="77777777" w:rsidR="009E0DCF" w:rsidRDefault="009E0D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0036" w:type="dxa"/>
      <w:jc w:val="center"/>
      <w:tblLook w:val="04A0" w:firstRow="1" w:lastRow="0" w:firstColumn="1" w:lastColumn="0" w:noHBand="0" w:noVBand="1"/>
    </w:tblPr>
    <w:tblGrid>
      <w:gridCol w:w="3799"/>
      <w:gridCol w:w="2693"/>
      <w:gridCol w:w="3544"/>
    </w:tblGrid>
    <w:tr w:rsidR="009E0DCF" w14:paraId="3A655B58" w14:textId="77777777" w:rsidTr="003400D3">
      <w:trPr>
        <w:jc w:val="center"/>
      </w:trPr>
      <w:tc>
        <w:tcPr>
          <w:tcW w:w="3799" w:type="dxa"/>
          <w:vAlign w:val="center"/>
        </w:tcPr>
        <w:p w14:paraId="54417262" w14:textId="1B0E01FF" w:rsidR="009E0DCF" w:rsidRPr="00B81D53" w:rsidRDefault="009E0DCF" w:rsidP="00F37C37">
          <w:pPr>
            <w:pStyle w:val="Rodap"/>
            <w:jc w:val="center"/>
            <w:rPr>
              <w:rFonts w:cs="Arial"/>
              <w:sz w:val="14"/>
              <w:szCs w:val="14"/>
            </w:rPr>
          </w:pPr>
          <w:r>
            <w:rPr>
              <w:rFonts w:cs="Arial"/>
              <w:sz w:val="14"/>
              <w:szCs w:val="14"/>
            </w:rPr>
            <w:t xml:space="preserve">Minuta do Termo de Contrato </w:t>
          </w:r>
          <w:r w:rsidRPr="00B81D53">
            <w:rPr>
              <w:rFonts w:cs="Arial"/>
              <w:sz w:val="14"/>
              <w:szCs w:val="14"/>
            </w:rPr>
            <w:t>elaborad</w:t>
          </w:r>
          <w:r>
            <w:rPr>
              <w:rFonts w:cs="Arial"/>
              <w:sz w:val="14"/>
              <w:szCs w:val="14"/>
            </w:rPr>
            <w:t>a</w:t>
          </w:r>
          <w:r w:rsidRPr="00B81D53">
            <w:rPr>
              <w:rFonts w:cs="Arial"/>
              <w:sz w:val="14"/>
              <w:szCs w:val="14"/>
            </w:rPr>
            <w:t xml:space="preserve"> e conferid</w:t>
          </w:r>
          <w:r>
            <w:rPr>
              <w:rFonts w:cs="Arial"/>
              <w:sz w:val="14"/>
              <w:szCs w:val="14"/>
            </w:rPr>
            <w:t>a</w:t>
          </w:r>
          <w:r w:rsidRPr="00B81D53">
            <w:rPr>
              <w:rFonts w:cs="Arial"/>
              <w:sz w:val="14"/>
              <w:szCs w:val="14"/>
            </w:rPr>
            <w:t xml:space="preserve"> pelo Setor de Administração - Licitações</w:t>
          </w:r>
        </w:p>
      </w:tc>
      <w:tc>
        <w:tcPr>
          <w:tcW w:w="2693" w:type="dxa"/>
          <w:vAlign w:val="center"/>
        </w:tcPr>
        <w:p w14:paraId="6DCDF3AA" w14:textId="2BD4E837" w:rsidR="009E0DCF" w:rsidRPr="00B81D53" w:rsidRDefault="009E0DCF" w:rsidP="00F37C37">
          <w:pPr>
            <w:pStyle w:val="Rodap"/>
            <w:jc w:val="center"/>
            <w:rPr>
              <w:sz w:val="14"/>
              <w:szCs w:val="14"/>
            </w:rPr>
          </w:pPr>
          <w:r>
            <w:rPr>
              <w:rFonts w:cs="Arial"/>
              <w:sz w:val="14"/>
              <w:szCs w:val="14"/>
            </w:rPr>
            <w:t xml:space="preserve">Minuta do Termo de Contrato </w:t>
          </w:r>
          <w:r w:rsidRPr="00B81D53">
            <w:rPr>
              <w:rFonts w:cs="Arial"/>
              <w:sz w:val="14"/>
              <w:szCs w:val="14"/>
            </w:rPr>
            <w:t>conferid</w:t>
          </w:r>
          <w:r>
            <w:rPr>
              <w:rFonts w:cs="Arial"/>
              <w:sz w:val="14"/>
              <w:szCs w:val="14"/>
            </w:rPr>
            <w:t>a</w:t>
          </w:r>
          <w:r w:rsidRPr="00B81D53">
            <w:rPr>
              <w:rFonts w:cs="Arial"/>
              <w:sz w:val="14"/>
              <w:szCs w:val="14"/>
            </w:rPr>
            <w:t xml:space="preserve"> pelo Setor Jurídico do CRF-RJ</w:t>
          </w:r>
        </w:p>
      </w:tc>
      <w:tc>
        <w:tcPr>
          <w:tcW w:w="3544" w:type="dxa"/>
          <w:vAlign w:val="center"/>
        </w:tcPr>
        <w:p w14:paraId="1109A756" w14:textId="7AD9EE46" w:rsidR="009E0DCF" w:rsidRPr="00B81D53" w:rsidRDefault="009E0DCF" w:rsidP="00F37C37">
          <w:pPr>
            <w:pStyle w:val="Rodap"/>
            <w:jc w:val="center"/>
            <w:rPr>
              <w:sz w:val="14"/>
              <w:szCs w:val="14"/>
            </w:rPr>
          </w:pPr>
          <w:r>
            <w:rPr>
              <w:rFonts w:cs="Arial"/>
              <w:sz w:val="14"/>
              <w:szCs w:val="14"/>
            </w:rPr>
            <w:t xml:space="preserve">Minuta do Termo de Contrato </w:t>
          </w:r>
          <w:r w:rsidRPr="001E3BE8">
            <w:rPr>
              <w:rFonts w:cs="Arial"/>
              <w:sz w:val="14"/>
              <w:szCs w:val="14"/>
            </w:rPr>
            <w:t>conferid</w:t>
          </w:r>
          <w:r>
            <w:rPr>
              <w:rFonts w:cs="Arial"/>
              <w:sz w:val="14"/>
              <w:szCs w:val="14"/>
            </w:rPr>
            <w:t>a</w:t>
          </w:r>
          <w:r w:rsidRPr="00B81D53">
            <w:rPr>
              <w:rFonts w:cs="Arial"/>
              <w:sz w:val="14"/>
              <w:szCs w:val="14"/>
            </w:rPr>
            <w:t xml:space="preserve"> e aprovad</w:t>
          </w:r>
          <w:r>
            <w:rPr>
              <w:rFonts w:cs="Arial"/>
              <w:sz w:val="14"/>
              <w:szCs w:val="14"/>
            </w:rPr>
            <w:t>a</w:t>
          </w:r>
          <w:r w:rsidRPr="00B81D53">
            <w:rPr>
              <w:rFonts w:cs="Arial"/>
              <w:sz w:val="14"/>
              <w:szCs w:val="14"/>
            </w:rPr>
            <w:t xml:space="preserve"> pelo (a) Presidente do CRF-RJ</w:t>
          </w:r>
        </w:p>
      </w:tc>
    </w:tr>
  </w:tbl>
  <w:p w14:paraId="3A4DAB14" w14:textId="384FB61D" w:rsidR="009E0DCF" w:rsidRPr="00F37C37" w:rsidRDefault="009E0DCF" w:rsidP="00F37C37">
    <w:pPr>
      <w:pStyle w:val="Rodap"/>
      <w:rPr>
        <w:b/>
        <w:sz w:val="12"/>
        <w:szCs w:val="12"/>
      </w:rPr>
    </w:pPr>
    <w:r>
      <w:rPr>
        <w:noProof/>
      </w:rPr>
      <mc:AlternateContent>
        <mc:Choice Requires="wps">
          <w:drawing>
            <wp:anchor distT="0" distB="0" distL="114300" distR="114300" simplePos="0" relativeHeight="251657216" behindDoc="1" locked="0" layoutInCell="1" allowOverlap="1" wp14:anchorId="633374F3" wp14:editId="481A698A">
              <wp:simplePos x="0" y="0"/>
              <wp:positionH relativeFrom="page">
                <wp:posOffset>6694170</wp:posOffset>
              </wp:positionH>
              <wp:positionV relativeFrom="page">
                <wp:posOffset>10330180</wp:posOffset>
              </wp:positionV>
              <wp:extent cx="367665" cy="158750"/>
              <wp:effectExtent l="0" t="0" r="13335"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6495" w14:textId="77777777" w:rsidR="009E0DCF" w:rsidRPr="00B81D53" w:rsidRDefault="009E0DCF" w:rsidP="00F37C37">
                          <w:pPr>
                            <w:spacing w:before="18"/>
                            <w:ind w:left="40"/>
                            <w:rPr>
                              <w:sz w:val="14"/>
                              <w:szCs w:val="14"/>
                            </w:rPr>
                          </w:pPr>
                          <w:r w:rsidRPr="00B81D53">
                            <w:rPr>
                              <w:sz w:val="14"/>
                              <w:szCs w:val="14"/>
                            </w:rPr>
                            <w:fldChar w:fldCharType="begin"/>
                          </w:r>
                          <w:r w:rsidRPr="00B81D53">
                            <w:rPr>
                              <w:sz w:val="14"/>
                              <w:szCs w:val="14"/>
                            </w:rPr>
                            <w:instrText>PAGE   \* MERGEFORMAT</w:instrText>
                          </w:r>
                          <w:r w:rsidRPr="00B81D53">
                            <w:rPr>
                              <w:sz w:val="14"/>
                              <w:szCs w:val="14"/>
                            </w:rPr>
                            <w:fldChar w:fldCharType="separate"/>
                          </w:r>
                          <w:r w:rsidR="00BF67AC">
                            <w:rPr>
                              <w:noProof/>
                              <w:sz w:val="14"/>
                              <w:szCs w:val="14"/>
                            </w:rPr>
                            <w:t>21</w:t>
                          </w:r>
                          <w:r w:rsidRPr="00B81D53">
                            <w:rPr>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374F3" id="_x0000_t202" coordsize="21600,21600" o:spt="202" path="m,l,21600r21600,l21600,xe">
              <v:stroke joinstyle="miter"/>
              <v:path gradientshapeok="t" o:connecttype="rect"/>
            </v:shapetype>
            <v:shape id="Text Box 9" o:spid="_x0000_s1026" type="#_x0000_t202" style="position:absolute;margin-left:527.1pt;margin-top:813.4pt;width:28.9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nysQ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" filled="f" stroked="f">
              <v:textbox inset="0,0,0,0">
                <w:txbxContent>
                  <w:p w14:paraId="2C8A6495" w14:textId="77777777" w:rsidR="009E0DCF" w:rsidRPr="00B81D53" w:rsidRDefault="009E0DCF" w:rsidP="00F37C37">
                    <w:pPr>
                      <w:spacing w:before="18"/>
                      <w:ind w:left="40"/>
                      <w:rPr>
                        <w:sz w:val="14"/>
                        <w:szCs w:val="14"/>
                      </w:rPr>
                    </w:pPr>
                    <w:r w:rsidRPr="00B81D53">
                      <w:rPr>
                        <w:sz w:val="14"/>
                        <w:szCs w:val="14"/>
                      </w:rPr>
                      <w:fldChar w:fldCharType="begin"/>
                    </w:r>
                    <w:r w:rsidRPr="00B81D53">
                      <w:rPr>
                        <w:sz w:val="14"/>
                        <w:szCs w:val="14"/>
                      </w:rPr>
                      <w:instrText>PAGE   \* MERGEFORMAT</w:instrText>
                    </w:r>
                    <w:r w:rsidRPr="00B81D53">
                      <w:rPr>
                        <w:sz w:val="14"/>
                        <w:szCs w:val="14"/>
                      </w:rPr>
                      <w:fldChar w:fldCharType="separate"/>
                    </w:r>
                    <w:r w:rsidR="00BF67AC">
                      <w:rPr>
                        <w:noProof/>
                        <w:sz w:val="14"/>
                        <w:szCs w:val="14"/>
                      </w:rPr>
                      <w:t>21</w:t>
                    </w:r>
                    <w:r w:rsidRPr="00B81D53">
                      <w:rPr>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7FC0" w14:textId="77777777" w:rsidR="009E0DCF" w:rsidRDefault="009E0D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67D93" w14:textId="77777777" w:rsidR="009E0DCF" w:rsidRDefault="009E0DCF">
      <w:r>
        <w:separator/>
      </w:r>
    </w:p>
  </w:footnote>
  <w:footnote w:type="continuationSeparator" w:id="0">
    <w:p w14:paraId="15442890" w14:textId="77777777" w:rsidR="009E0DCF" w:rsidRDefault="009E0DCF">
      <w:r>
        <w:continuationSeparator/>
      </w:r>
    </w:p>
  </w:footnote>
  <w:footnote w:type="continuationNotice" w:id="1">
    <w:p w14:paraId="67CCFA38" w14:textId="77777777" w:rsidR="009E0DCF" w:rsidRDefault="009E0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9C2A" w14:textId="77777777" w:rsidR="009E0DCF" w:rsidRDefault="009E0D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519" w:type="dxa"/>
      <w:tblInd w:w="-1012" w:type="dxa"/>
      <w:tblLayout w:type="fixed"/>
      <w:tblCellMar>
        <w:left w:w="70" w:type="dxa"/>
        <w:right w:w="70" w:type="dxa"/>
      </w:tblCellMar>
      <w:tblLook w:val="0000" w:firstRow="0" w:lastRow="0" w:firstColumn="0" w:lastColumn="0" w:noHBand="0" w:noVBand="0"/>
    </w:tblPr>
    <w:tblGrid>
      <w:gridCol w:w="1857"/>
      <w:gridCol w:w="4662"/>
    </w:tblGrid>
    <w:tr w:rsidR="009E0DCF" w14:paraId="5565B7BE" w14:textId="77777777" w:rsidTr="008C56B5">
      <w:trPr>
        <w:trHeight w:val="1028"/>
      </w:trPr>
      <w:tc>
        <w:tcPr>
          <w:tcW w:w="1857" w:type="dxa"/>
        </w:tcPr>
        <w:p w14:paraId="75976A9F" w14:textId="397A489B" w:rsidR="009E0DCF" w:rsidRDefault="009E0DCF" w:rsidP="008C56B5">
          <w:pPr>
            <w:rPr>
              <w:sz w:val="16"/>
            </w:rPr>
          </w:pPr>
          <w:sdt>
            <w:sdtPr>
              <w:rPr>
                <w:sz w:val="16"/>
              </w:rPr>
              <w:id w:val="1254558394"/>
              <w:docPartObj>
                <w:docPartGallery w:val="Watermarks"/>
                <w:docPartUnique/>
              </w:docPartObj>
            </w:sdtPr>
            <w:sdtContent>
              <w:r>
                <w:rPr>
                  <w:sz w:val="16"/>
                </w:rPr>
                <w:pict w14:anchorId="52E8B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211455" o:spid="_x0000_s2050" type="#_x0000_t136" style="position:absolute;margin-left:0;margin-top:0;width:475.55pt;height:203.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Pr>
              <w:b/>
              <w:noProof/>
              <w:sz w:val="28"/>
              <w:lang w:bidi="pt-BR"/>
            </w:rPr>
            <w:object w:dxaOrig="1440" w:dyaOrig="1440" w14:anchorId="6FAFF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2pt;margin-top:-7.15pt;width:70.75pt;height:67pt;z-index:-251658240;mso-position-horizontal-relative:text;mso-position-vertical-relative:text">
                <v:imagedata r:id="rId1" o:title=""/>
              </v:shape>
              <o:OLEObject Type="Embed" ProgID="Word.Picture.8" ShapeID="_x0000_s2049" DrawAspect="Content" ObjectID="_1752309535" r:id="rId2"/>
            </w:object>
          </w:r>
        </w:p>
      </w:tc>
      <w:tc>
        <w:tcPr>
          <w:tcW w:w="4662" w:type="dxa"/>
        </w:tcPr>
        <w:p w14:paraId="4CE251B1" w14:textId="77777777" w:rsidR="009E0DCF" w:rsidRDefault="009E0DCF" w:rsidP="008C56B5">
          <w:pPr>
            <w:rPr>
              <w:rFonts w:ascii="MS SystemEx" w:hAnsi="MS SystemEx"/>
              <w:b/>
              <w:sz w:val="16"/>
            </w:rPr>
          </w:pPr>
        </w:p>
        <w:p w14:paraId="2164DDED" w14:textId="77777777" w:rsidR="009E0DCF" w:rsidRDefault="009E0DCF" w:rsidP="008C56B5">
          <w:pPr>
            <w:rPr>
              <w:rFonts w:ascii="Century Schoolbook" w:hAnsi="Century Schoolbook"/>
              <w:b/>
              <w:sz w:val="16"/>
            </w:rPr>
          </w:pPr>
          <w:r>
            <w:rPr>
              <w:rFonts w:ascii="Century Schoolbook" w:hAnsi="Century Schoolbook"/>
              <w:b/>
              <w:sz w:val="16"/>
            </w:rPr>
            <w:t>SERVIÇO PÚBLICO FEDERAL</w:t>
          </w:r>
        </w:p>
        <w:p w14:paraId="35A292C8" w14:textId="77777777" w:rsidR="009E0DCF" w:rsidRDefault="009E0DCF" w:rsidP="008C56B5">
          <w:pPr>
            <w:rPr>
              <w:rFonts w:ascii="Century Schoolbook" w:hAnsi="Century Schoolbook"/>
              <w:b/>
              <w:sz w:val="16"/>
            </w:rPr>
          </w:pPr>
        </w:p>
        <w:p w14:paraId="38E5D9A6" w14:textId="77777777" w:rsidR="009E0DCF" w:rsidRDefault="009E0DCF" w:rsidP="008C56B5">
          <w:pPr>
            <w:rPr>
              <w:rFonts w:ascii="Century Schoolbook" w:hAnsi="Century Schoolbook"/>
              <w:sz w:val="16"/>
            </w:rPr>
          </w:pPr>
          <w:r>
            <w:rPr>
              <w:rFonts w:ascii="Century Schoolbook" w:hAnsi="Century Schoolbook"/>
              <w:sz w:val="16"/>
            </w:rPr>
            <w:t>CONSELHO REGIONAL DE FARMÁCIA DO</w:t>
          </w:r>
        </w:p>
        <w:p w14:paraId="64DB8AB9" w14:textId="77777777" w:rsidR="009E0DCF" w:rsidRDefault="009E0DCF" w:rsidP="008C56B5">
          <w:pPr>
            <w:rPr>
              <w:rFonts w:ascii="MS SystemEx" w:hAnsi="MS SystemEx"/>
              <w:sz w:val="16"/>
            </w:rPr>
          </w:pPr>
          <w:r>
            <w:rPr>
              <w:rFonts w:ascii="Century Schoolbook" w:hAnsi="Century Schoolbook"/>
              <w:sz w:val="16"/>
            </w:rPr>
            <w:t>ESTADO DO RIO DE JANEIRO - CRF-RJ</w:t>
          </w:r>
        </w:p>
      </w:tc>
    </w:tr>
  </w:tbl>
  <w:p w14:paraId="2C4D1D4A" w14:textId="77777777" w:rsidR="009E0DCF" w:rsidRPr="00FA372D" w:rsidRDefault="009E0DCF" w:rsidP="00FA372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349B" w14:textId="77777777" w:rsidR="009E0DCF" w:rsidRDefault="009E0D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DF7BB3"/>
    <w:multiLevelType w:val="multilevel"/>
    <w:tmpl w:val="8C5E9BD4"/>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A2207E"/>
    <w:multiLevelType w:val="hybridMultilevel"/>
    <w:tmpl w:val="7B642698"/>
    <w:lvl w:ilvl="0" w:tplc="F2E6ECE0">
      <w:start w:val="1"/>
      <w:numFmt w:val="lowerLetter"/>
      <w:lvlText w:val="%1)"/>
      <w:lvlJc w:val="left"/>
      <w:pPr>
        <w:ind w:left="2359" w:hanging="233"/>
        <w:jc w:val="right"/>
      </w:pPr>
      <w:rPr>
        <w:rFonts w:ascii="Arial" w:hAnsi="Arial" w:cs="Arial" w:hint="default"/>
        <w:b w:val="0"/>
        <w:i w:val="0"/>
        <w:w w:val="99"/>
        <w:sz w:val="20"/>
        <w:szCs w:val="24"/>
        <w:lang w:val="pt-PT" w:eastAsia="pt-PT" w:bidi="pt-PT"/>
      </w:rPr>
    </w:lvl>
    <w:lvl w:ilvl="1" w:tplc="12EE7A92">
      <w:numFmt w:val="bullet"/>
      <w:lvlText w:val="•"/>
      <w:lvlJc w:val="left"/>
      <w:pPr>
        <w:ind w:left="1370" w:hanging="233"/>
      </w:pPr>
      <w:rPr>
        <w:rFonts w:hint="default"/>
        <w:lang w:val="pt-PT" w:eastAsia="pt-PT" w:bidi="pt-PT"/>
      </w:rPr>
    </w:lvl>
    <w:lvl w:ilvl="2" w:tplc="A4BEB2F2">
      <w:numFmt w:val="bullet"/>
      <w:lvlText w:val="•"/>
      <w:lvlJc w:val="left"/>
      <w:pPr>
        <w:ind w:left="2341" w:hanging="233"/>
      </w:pPr>
      <w:rPr>
        <w:rFonts w:hint="default"/>
        <w:lang w:val="pt-PT" w:eastAsia="pt-PT" w:bidi="pt-PT"/>
      </w:rPr>
    </w:lvl>
    <w:lvl w:ilvl="3" w:tplc="658AB920">
      <w:numFmt w:val="bullet"/>
      <w:lvlText w:val="•"/>
      <w:lvlJc w:val="left"/>
      <w:pPr>
        <w:ind w:left="3311" w:hanging="233"/>
      </w:pPr>
      <w:rPr>
        <w:rFonts w:hint="default"/>
        <w:lang w:val="pt-PT" w:eastAsia="pt-PT" w:bidi="pt-PT"/>
      </w:rPr>
    </w:lvl>
    <w:lvl w:ilvl="4" w:tplc="8408A226">
      <w:numFmt w:val="bullet"/>
      <w:lvlText w:val="•"/>
      <w:lvlJc w:val="left"/>
      <w:pPr>
        <w:ind w:left="4282" w:hanging="233"/>
      </w:pPr>
      <w:rPr>
        <w:rFonts w:hint="default"/>
        <w:lang w:val="pt-PT" w:eastAsia="pt-PT" w:bidi="pt-PT"/>
      </w:rPr>
    </w:lvl>
    <w:lvl w:ilvl="5" w:tplc="1EA4D398">
      <w:numFmt w:val="bullet"/>
      <w:lvlText w:val="•"/>
      <w:lvlJc w:val="left"/>
      <w:pPr>
        <w:ind w:left="5253" w:hanging="233"/>
      </w:pPr>
      <w:rPr>
        <w:rFonts w:hint="default"/>
        <w:lang w:val="pt-PT" w:eastAsia="pt-PT" w:bidi="pt-PT"/>
      </w:rPr>
    </w:lvl>
    <w:lvl w:ilvl="6" w:tplc="E6B67AE6">
      <w:numFmt w:val="bullet"/>
      <w:lvlText w:val="•"/>
      <w:lvlJc w:val="left"/>
      <w:pPr>
        <w:ind w:left="6223" w:hanging="233"/>
      </w:pPr>
      <w:rPr>
        <w:rFonts w:hint="default"/>
        <w:lang w:val="pt-PT" w:eastAsia="pt-PT" w:bidi="pt-PT"/>
      </w:rPr>
    </w:lvl>
    <w:lvl w:ilvl="7" w:tplc="4824E5DC">
      <w:numFmt w:val="bullet"/>
      <w:lvlText w:val="•"/>
      <w:lvlJc w:val="left"/>
      <w:pPr>
        <w:ind w:left="7194" w:hanging="233"/>
      </w:pPr>
      <w:rPr>
        <w:rFonts w:hint="default"/>
        <w:lang w:val="pt-PT" w:eastAsia="pt-PT" w:bidi="pt-PT"/>
      </w:rPr>
    </w:lvl>
    <w:lvl w:ilvl="8" w:tplc="AF6E7D82">
      <w:numFmt w:val="bullet"/>
      <w:lvlText w:val="•"/>
      <w:lvlJc w:val="left"/>
      <w:pPr>
        <w:ind w:left="8165" w:hanging="233"/>
      </w:pPr>
      <w:rPr>
        <w:rFonts w:hint="default"/>
        <w:lang w:val="pt-PT" w:eastAsia="pt-PT" w:bidi="pt-PT"/>
      </w:rPr>
    </w:lvl>
  </w:abstractNum>
  <w:abstractNum w:abstractNumId="3" w15:restartNumberingAfterBreak="0">
    <w:nsid w:val="03B30C76"/>
    <w:multiLevelType w:val="multilevel"/>
    <w:tmpl w:val="5C5C9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431CF6"/>
    <w:multiLevelType w:val="multilevel"/>
    <w:tmpl w:val="90AA4E0C"/>
    <w:lvl w:ilvl="0">
      <w:start w:val="6"/>
      <w:numFmt w:val="decimal"/>
      <w:lvlText w:val="%1."/>
      <w:lvlJc w:val="left"/>
      <w:pPr>
        <w:ind w:left="495" w:hanging="495"/>
      </w:pPr>
      <w:rPr>
        <w:rFonts w:hint="default"/>
        <w:color w:val="auto"/>
      </w:rPr>
    </w:lvl>
    <w:lvl w:ilvl="1">
      <w:start w:val="3"/>
      <w:numFmt w:val="decimal"/>
      <w:lvlText w:val="%1.%2."/>
      <w:lvlJc w:val="left"/>
      <w:pPr>
        <w:ind w:left="1062" w:hanging="49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7DF368F"/>
    <w:multiLevelType w:val="multilevel"/>
    <w:tmpl w:val="EB7A3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722E64"/>
    <w:multiLevelType w:val="multilevel"/>
    <w:tmpl w:val="B8423068"/>
    <w:lvl w:ilvl="0">
      <w:start w:val="8"/>
      <w:numFmt w:val="decimal"/>
      <w:lvlText w:val="%1."/>
      <w:lvlJc w:val="left"/>
      <w:pPr>
        <w:ind w:left="495" w:hanging="495"/>
      </w:pPr>
      <w:rPr>
        <w:rFonts w:hint="default"/>
        <w:b w:val="0"/>
      </w:rPr>
    </w:lvl>
    <w:lvl w:ilvl="1">
      <w:start w:val="1"/>
      <w:numFmt w:val="decimal"/>
      <w:lvlText w:val="%1.%2."/>
      <w:lvlJc w:val="left"/>
      <w:pPr>
        <w:ind w:left="1062" w:hanging="49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0AC566C9"/>
    <w:multiLevelType w:val="multilevel"/>
    <w:tmpl w:val="FF82BC7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131736"/>
    <w:multiLevelType w:val="multilevel"/>
    <w:tmpl w:val="85E2D82C"/>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17334"/>
    <w:multiLevelType w:val="multilevel"/>
    <w:tmpl w:val="F372F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D73153"/>
    <w:multiLevelType w:val="hybridMultilevel"/>
    <w:tmpl w:val="0EC61DEC"/>
    <w:lvl w:ilvl="0" w:tplc="2EC6C882">
      <w:start w:val="1"/>
      <w:numFmt w:val="lowerRoman"/>
      <w:lvlText w:val="%1."/>
      <w:lvlJc w:val="left"/>
      <w:pPr>
        <w:ind w:left="3211" w:hanging="720"/>
      </w:pPr>
      <w:rPr>
        <w:rFonts w:hint="default"/>
        <w:b/>
      </w:rPr>
    </w:lvl>
    <w:lvl w:ilvl="1" w:tplc="04160019" w:tentative="1">
      <w:start w:val="1"/>
      <w:numFmt w:val="lowerLetter"/>
      <w:lvlText w:val="%2."/>
      <w:lvlJc w:val="left"/>
      <w:pPr>
        <w:ind w:left="3571" w:hanging="360"/>
      </w:pPr>
    </w:lvl>
    <w:lvl w:ilvl="2" w:tplc="0416001B" w:tentative="1">
      <w:start w:val="1"/>
      <w:numFmt w:val="lowerRoman"/>
      <w:lvlText w:val="%3."/>
      <w:lvlJc w:val="right"/>
      <w:pPr>
        <w:ind w:left="4291" w:hanging="180"/>
      </w:pPr>
    </w:lvl>
    <w:lvl w:ilvl="3" w:tplc="0416000F" w:tentative="1">
      <w:start w:val="1"/>
      <w:numFmt w:val="decimal"/>
      <w:lvlText w:val="%4."/>
      <w:lvlJc w:val="left"/>
      <w:pPr>
        <w:ind w:left="5011" w:hanging="360"/>
      </w:pPr>
    </w:lvl>
    <w:lvl w:ilvl="4" w:tplc="04160019" w:tentative="1">
      <w:start w:val="1"/>
      <w:numFmt w:val="lowerLetter"/>
      <w:lvlText w:val="%5."/>
      <w:lvlJc w:val="left"/>
      <w:pPr>
        <w:ind w:left="5731" w:hanging="360"/>
      </w:pPr>
    </w:lvl>
    <w:lvl w:ilvl="5" w:tplc="0416001B" w:tentative="1">
      <w:start w:val="1"/>
      <w:numFmt w:val="lowerRoman"/>
      <w:lvlText w:val="%6."/>
      <w:lvlJc w:val="right"/>
      <w:pPr>
        <w:ind w:left="6451" w:hanging="180"/>
      </w:pPr>
    </w:lvl>
    <w:lvl w:ilvl="6" w:tplc="0416000F" w:tentative="1">
      <w:start w:val="1"/>
      <w:numFmt w:val="decimal"/>
      <w:lvlText w:val="%7."/>
      <w:lvlJc w:val="left"/>
      <w:pPr>
        <w:ind w:left="7171" w:hanging="360"/>
      </w:pPr>
    </w:lvl>
    <w:lvl w:ilvl="7" w:tplc="04160019" w:tentative="1">
      <w:start w:val="1"/>
      <w:numFmt w:val="lowerLetter"/>
      <w:lvlText w:val="%8."/>
      <w:lvlJc w:val="left"/>
      <w:pPr>
        <w:ind w:left="7891" w:hanging="360"/>
      </w:pPr>
    </w:lvl>
    <w:lvl w:ilvl="8" w:tplc="0416001B" w:tentative="1">
      <w:start w:val="1"/>
      <w:numFmt w:val="lowerRoman"/>
      <w:lvlText w:val="%9."/>
      <w:lvlJc w:val="right"/>
      <w:pPr>
        <w:ind w:left="8611" w:hanging="180"/>
      </w:pPr>
    </w:lvl>
  </w:abstractNum>
  <w:abstractNum w:abstractNumId="11" w15:restartNumberingAfterBreak="0">
    <w:nsid w:val="1907600F"/>
    <w:multiLevelType w:val="multilevel"/>
    <w:tmpl w:val="DAFED8CC"/>
    <w:lvl w:ilvl="0">
      <w:start w:val="9"/>
      <w:numFmt w:val="decimal"/>
      <w:lvlText w:val="%1."/>
      <w:lvlJc w:val="left"/>
      <w:pPr>
        <w:ind w:left="360" w:hanging="360"/>
      </w:pPr>
      <w:rPr>
        <w:rFonts w:hint="default"/>
        <w:b w:val="0"/>
      </w:rPr>
    </w:lvl>
    <w:lvl w:ilvl="1">
      <w:start w:val="1"/>
      <w:numFmt w:val="decimal"/>
      <w:lvlText w:val="%1.%2."/>
      <w:lvlJc w:val="left"/>
      <w:pPr>
        <w:ind w:left="1667" w:hanging="360"/>
      </w:pPr>
      <w:rPr>
        <w:rFonts w:hint="default"/>
        <w:b w:val="0"/>
      </w:rPr>
    </w:lvl>
    <w:lvl w:ilvl="2">
      <w:start w:val="1"/>
      <w:numFmt w:val="decimal"/>
      <w:lvlText w:val="%1.%2.%3."/>
      <w:lvlJc w:val="left"/>
      <w:pPr>
        <w:ind w:left="3334" w:hanging="720"/>
      </w:pPr>
      <w:rPr>
        <w:rFonts w:hint="default"/>
        <w:b w:val="0"/>
      </w:rPr>
    </w:lvl>
    <w:lvl w:ilvl="3">
      <w:start w:val="1"/>
      <w:numFmt w:val="decimal"/>
      <w:lvlText w:val="%1.%2.%3.%4."/>
      <w:lvlJc w:val="left"/>
      <w:pPr>
        <w:ind w:left="4641" w:hanging="720"/>
      </w:pPr>
      <w:rPr>
        <w:rFonts w:hint="default"/>
        <w:b w:val="0"/>
      </w:rPr>
    </w:lvl>
    <w:lvl w:ilvl="4">
      <w:start w:val="1"/>
      <w:numFmt w:val="decimal"/>
      <w:lvlText w:val="%1.%2.%3.%4.%5."/>
      <w:lvlJc w:val="left"/>
      <w:pPr>
        <w:ind w:left="6308" w:hanging="1080"/>
      </w:pPr>
      <w:rPr>
        <w:rFonts w:hint="default"/>
        <w:b w:val="0"/>
      </w:rPr>
    </w:lvl>
    <w:lvl w:ilvl="5">
      <w:start w:val="1"/>
      <w:numFmt w:val="decimal"/>
      <w:lvlText w:val="%1.%2.%3.%4.%5.%6."/>
      <w:lvlJc w:val="left"/>
      <w:pPr>
        <w:ind w:left="7615" w:hanging="1080"/>
      </w:pPr>
      <w:rPr>
        <w:rFonts w:hint="default"/>
        <w:b w:val="0"/>
      </w:rPr>
    </w:lvl>
    <w:lvl w:ilvl="6">
      <w:start w:val="1"/>
      <w:numFmt w:val="decimal"/>
      <w:lvlText w:val="%1.%2.%3.%4.%5.%6.%7."/>
      <w:lvlJc w:val="left"/>
      <w:pPr>
        <w:ind w:left="9282" w:hanging="1440"/>
      </w:pPr>
      <w:rPr>
        <w:rFonts w:hint="default"/>
        <w:b w:val="0"/>
      </w:rPr>
    </w:lvl>
    <w:lvl w:ilvl="7">
      <w:start w:val="1"/>
      <w:numFmt w:val="decimal"/>
      <w:lvlText w:val="%1.%2.%3.%4.%5.%6.%7.%8."/>
      <w:lvlJc w:val="left"/>
      <w:pPr>
        <w:ind w:left="10589" w:hanging="1440"/>
      </w:pPr>
      <w:rPr>
        <w:rFonts w:hint="default"/>
        <w:b w:val="0"/>
      </w:rPr>
    </w:lvl>
    <w:lvl w:ilvl="8">
      <w:start w:val="1"/>
      <w:numFmt w:val="decimal"/>
      <w:lvlText w:val="%1.%2.%3.%4.%5.%6.%7.%8.%9."/>
      <w:lvlJc w:val="left"/>
      <w:pPr>
        <w:ind w:left="12256" w:hanging="1800"/>
      </w:pPr>
      <w:rPr>
        <w:rFonts w:hint="default"/>
        <w:b w:val="0"/>
      </w:rPr>
    </w:lvl>
  </w:abstractNum>
  <w:abstractNum w:abstractNumId="12" w15:restartNumberingAfterBreak="0">
    <w:nsid w:val="1D5C100D"/>
    <w:multiLevelType w:val="multilevel"/>
    <w:tmpl w:val="25F6BE7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i w:val="0"/>
        <w:color w:val="auto"/>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032D0E"/>
    <w:multiLevelType w:val="multilevel"/>
    <w:tmpl w:val="323C709A"/>
    <w:lvl w:ilvl="0">
      <w:start w:val="5"/>
      <w:numFmt w:val="decimal"/>
      <w:lvlText w:val="%1."/>
      <w:lvlJc w:val="left"/>
      <w:pPr>
        <w:ind w:left="495" w:hanging="495"/>
      </w:pPr>
      <w:rPr>
        <w:rFonts w:hint="default"/>
      </w:rPr>
    </w:lvl>
    <w:lvl w:ilvl="1">
      <w:start w:val="1"/>
      <w:numFmt w:val="decimal"/>
      <w:lvlText w:val="%1.%2."/>
      <w:lvlJc w:val="left"/>
      <w:pPr>
        <w:ind w:left="1133" w:hanging="495"/>
      </w:pPr>
      <w:rPr>
        <w:rFonts w:hint="default"/>
        <w:i w:val="0"/>
        <w:color w:val="auto"/>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2DFB40B6"/>
    <w:multiLevelType w:val="multilevel"/>
    <w:tmpl w:val="F866ED9E"/>
    <w:lvl w:ilvl="0">
      <w:start w:val="5"/>
      <w:numFmt w:val="decimal"/>
      <w:lvlText w:val="%1."/>
      <w:lvlJc w:val="left"/>
      <w:pPr>
        <w:ind w:left="495" w:hanging="495"/>
      </w:pPr>
      <w:rPr>
        <w:rFonts w:hint="default"/>
      </w:rPr>
    </w:lvl>
    <w:lvl w:ilvl="1">
      <w:start w:val="1"/>
      <w:numFmt w:val="decimal"/>
      <w:lvlText w:val="%1.%2."/>
      <w:lvlJc w:val="left"/>
      <w:pPr>
        <w:ind w:left="991" w:hanging="495"/>
      </w:pPr>
      <w:rPr>
        <w:rFonts w:hint="default"/>
        <w:b w:val="0"/>
        <w:i w:val="0"/>
        <w:color w:val="auto"/>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lowerLetter"/>
      <w:lvlText w:val="%6)"/>
      <w:lvlJc w:val="left"/>
      <w:pPr>
        <w:ind w:left="3560" w:hanging="1080"/>
      </w:pPr>
      <w:rPr>
        <w:rFonts w:ascii="Arial" w:eastAsia="Times New Roman" w:hAnsi="Arial" w:cs="Tahoma"/>
        <w:b w:val="0"/>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6" w15:restartNumberingAfterBreak="0">
    <w:nsid w:val="36CB5ACA"/>
    <w:multiLevelType w:val="hybridMultilevel"/>
    <w:tmpl w:val="B0FE82B2"/>
    <w:lvl w:ilvl="0" w:tplc="7BA293F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957D69"/>
    <w:multiLevelType w:val="multilevel"/>
    <w:tmpl w:val="06EC0EA0"/>
    <w:lvl w:ilvl="0">
      <w:start w:val="20"/>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9" w15:restartNumberingAfterBreak="0">
    <w:nsid w:val="4BE97306"/>
    <w:multiLevelType w:val="multilevel"/>
    <w:tmpl w:val="F51E0618"/>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241A38"/>
    <w:multiLevelType w:val="hybridMultilevel"/>
    <w:tmpl w:val="5966F97A"/>
    <w:lvl w:ilvl="0" w:tplc="217005F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2"/>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1"/>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C5060F"/>
    <w:multiLevelType w:val="multilevel"/>
    <w:tmpl w:val="AE8A5C76"/>
    <w:lvl w:ilvl="0">
      <w:start w:val="20"/>
      <w:numFmt w:val="decimal"/>
      <w:lvlText w:val="%1."/>
      <w:lvlJc w:val="left"/>
      <w:pPr>
        <w:ind w:left="600" w:hanging="600"/>
      </w:pPr>
      <w:rPr>
        <w:rFonts w:hint="default"/>
        <w:b/>
      </w:rPr>
    </w:lvl>
    <w:lvl w:ilvl="1">
      <w:start w:val="1"/>
      <w:numFmt w:val="decimal"/>
      <w:lvlText w:val="%1.%2."/>
      <w:lvlJc w:val="left"/>
      <w:pPr>
        <w:ind w:left="1096" w:hanging="600"/>
      </w:pPr>
      <w:rPr>
        <w:rFonts w:hint="default"/>
        <w:b w:val="0"/>
      </w:rPr>
    </w:lvl>
    <w:lvl w:ilvl="2">
      <w:start w:val="1"/>
      <w:numFmt w:val="decimal"/>
      <w:lvlText w:val="%1.%2.%3."/>
      <w:lvlJc w:val="left"/>
      <w:pPr>
        <w:ind w:left="1145"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3" w15:restartNumberingAfterBreak="0">
    <w:nsid w:val="61DD21D0"/>
    <w:multiLevelType w:val="multilevel"/>
    <w:tmpl w:val="DCBA7928"/>
    <w:lvl w:ilvl="0">
      <w:start w:val="9"/>
      <w:numFmt w:val="decimal"/>
      <w:lvlText w:val="%1."/>
      <w:lvlJc w:val="left"/>
      <w:pPr>
        <w:ind w:left="2062" w:hanging="360"/>
      </w:pPr>
      <w:rPr>
        <w:rFonts w:hint="default"/>
        <w:b w:val="0"/>
        <w:i w:val="0"/>
        <w:color w:val="auto"/>
      </w:rPr>
    </w:lvl>
    <w:lvl w:ilvl="1">
      <w:start w:val="1"/>
      <w:numFmt w:val="decimal"/>
      <w:lvlText w:val="%1.%2."/>
      <w:lvlJc w:val="left"/>
      <w:pPr>
        <w:ind w:left="76" w:hanging="360"/>
      </w:pPr>
      <w:rPr>
        <w:rFonts w:hint="default"/>
        <w:b w:val="0"/>
        <w:bCs/>
        <w:color w:val="auto"/>
      </w:rPr>
    </w:lvl>
    <w:lvl w:ilvl="2">
      <w:start w:val="1"/>
      <w:numFmt w:val="decimal"/>
      <w:lvlText w:val="%1.%2.%3."/>
      <w:lvlJc w:val="left"/>
      <w:pPr>
        <w:ind w:left="1146" w:hanging="720"/>
      </w:pPr>
      <w:rPr>
        <w:rFonts w:hint="default"/>
        <w:b w:val="0"/>
        <w:sz w:val="20"/>
        <w:szCs w:val="2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15:restartNumberingAfterBreak="0">
    <w:nsid w:val="61DD361E"/>
    <w:multiLevelType w:val="multilevel"/>
    <w:tmpl w:val="82101B76"/>
    <w:lvl w:ilvl="0">
      <w:start w:val="1"/>
      <w:numFmt w:val="decimal"/>
      <w:pStyle w:val="Nivel010"/>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356AE6"/>
    <w:multiLevelType w:val="hybridMultilevel"/>
    <w:tmpl w:val="F24E2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8" w15:restartNumberingAfterBreak="0">
    <w:nsid w:val="6CC33D7C"/>
    <w:multiLevelType w:val="multilevel"/>
    <w:tmpl w:val="3F90C1B6"/>
    <w:lvl w:ilvl="0">
      <w:start w:val="6"/>
      <w:numFmt w:val="decimal"/>
      <w:lvlText w:val="%1."/>
      <w:lvlJc w:val="left"/>
      <w:pPr>
        <w:ind w:left="495" w:hanging="495"/>
      </w:pPr>
      <w:rPr>
        <w:rFonts w:hint="default"/>
        <w:color w:val="auto"/>
      </w:rPr>
    </w:lvl>
    <w:lvl w:ilvl="1">
      <w:start w:val="1"/>
      <w:numFmt w:val="decimal"/>
      <w:lvlText w:val="%1.%2."/>
      <w:lvlJc w:val="left"/>
      <w:pPr>
        <w:ind w:left="1456" w:hanging="495"/>
      </w:pPr>
      <w:rPr>
        <w:rFonts w:hint="default"/>
        <w:i w:val="0"/>
        <w:color w:val="auto"/>
      </w:rPr>
    </w:lvl>
    <w:lvl w:ilvl="2">
      <w:start w:val="1"/>
      <w:numFmt w:val="decimal"/>
      <w:lvlText w:val="%1.%2.%3."/>
      <w:lvlJc w:val="left"/>
      <w:pPr>
        <w:ind w:left="2642" w:hanging="720"/>
      </w:pPr>
      <w:rPr>
        <w:rFonts w:hint="default"/>
        <w:color w:val="auto"/>
      </w:rPr>
    </w:lvl>
    <w:lvl w:ilvl="3">
      <w:start w:val="1"/>
      <w:numFmt w:val="decimal"/>
      <w:lvlText w:val="%1.%2.%3.%4."/>
      <w:lvlJc w:val="left"/>
      <w:pPr>
        <w:ind w:left="3603" w:hanging="720"/>
      </w:pPr>
      <w:rPr>
        <w:rFonts w:hint="default"/>
        <w:b w:val="0"/>
        <w:color w:val="auto"/>
      </w:rPr>
    </w:lvl>
    <w:lvl w:ilvl="4">
      <w:start w:val="1"/>
      <w:numFmt w:val="decimal"/>
      <w:lvlText w:val="%1.%2.%3.%4.%5."/>
      <w:lvlJc w:val="left"/>
      <w:pPr>
        <w:ind w:left="4924" w:hanging="1080"/>
      </w:pPr>
      <w:rPr>
        <w:rFonts w:hint="default"/>
        <w:color w:val="auto"/>
      </w:rPr>
    </w:lvl>
    <w:lvl w:ilvl="5">
      <w:start w:val="1"/>
      <w:numFmt w:val="decimal"/>
      <w:lvlText w:val="%1.%2.%3.%4.%5.%6."/>
      <w:lvlJc w:val="left"/>
      <w:pPr>
        <w:ind w:left="5885" w:hanging="1080"/>
      </w:pPr>
      <w:rPr>
        <w:rFonts w:hint="default"/>
        <w:color w:val="FF0000"/>
      </w:rPr>
    </w:lvl>
    <w:lvl w:ilvl="6">
      <w:start w:val="1"/>
      <w:numFmt w:val="decimal"/>
      <w:lvlText w:val="%1.%2.%3.%4.%5.%6.%7."/>
      <w:lvlJc w:val="left"/>
      <w:pPr>
        <w:ind w:left="7206" w:hanging="1440"/>
      </w:pPr>
      <w:rPr>
        <w:rFonts w:hint="default"/>
        <w:color w:val="FF0000"/>
      </w:rPr>
    </w:lvl>
    <w:lvl w:ilvl="7">
      <w:start w:val="1"/>
      <w:numFmt w:val="decimal"/>
      <w:lvlText w:val="%1.%2.%3.%4.%5.%6.%7.%8."/>
      <w:lvlJc w:val="left"/>
      <w:pPr>
        <w:ind w:left="8167" w:hanging="1440"/>
      </w:pPr>
      <w:rPr>
        <w:rFonts w:hint="default"/>
        <w:color w:val="FF0000"/>
      </w:rPr>
    </w:lvl>
    <w:lvl w:ilvl="8">
      <w:start w:val="1"/>
      <w:numFmt w:val="decimal"/>
      <w:lvlText w:val="%1.%2.%3.%4.%5.%6.%7.%8.%9."/>
      <w:lvlJc w:val="left"/>
      <w:pPr>
        <w:ind w:left="9488" w:hanging="1800"/>
      </w:pPr>
      <w:rPr>
        <w:rFonts w:hint="default"/>
        <w:color w:val="FF0000"/>
      </w:rPr>
    </w:lvl>
  </w:abstractNum>
  <w:abstractNum w:abstractNumId="29" w15:restartNumberingAfterBreak="0">
    <w:nsid w:val="737635F4"/>
    <w:multiLevelType w:val="multilevel"/>
    <w:tmpl w:val="9B7C6AA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0F50F4"/>
    <w:multiLevelType w:val="multilevel"/>
    <w:tmpl w:val="E7A2C2A0"/>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D050D00"/>
    <w:multiLevelType w:val="multilevel"/>
    <w:tmpl w:val="FAA640A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b/>
      </w:rPr>
    </w:lvl>
    <w:lvl w:ilvl="3">
      <w:start w:val="1"/>
      <w:numFmt w:val="lowerRoman"/>
      <w:lvlText w:val="%4."/>
      <w:lvlJc w:val="left"/>
      <w:pPr>
        <w:ind w:left="1728" w:hanging="648"/>
      </w:pPr>
      <w:rPr>
        <w:rFonts w:ascii="Arial" w:eastAsia="Times New Roman" w:hAnsi="Arial" w:cs="Arial"/>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27"/>
  </w:num>
  <w:num w:numId="4">
    <w:abstractNumId w:val="26"/>
  </w:num>
  <w:num w:numId="5">
    <w:abstractNumId w:val="16"/>
  </w:num>
  <w:num w:numId="6">
    <w:abstractNumId w:val="15"/>
  </w:num>
  <w:num w:numId="7">
    <w:abstractNumId w:val="21"/>
  </w:num>
  <w:num w:numId="8">
    <w:abstractNumId w:val="18"/>
  </w:num>
  <w:num w:numId="9">
    <w:abstractNumId w:val="19"/>
  </w:num>
  <w:num w:numId="10">
    <w:abstractNumId w:val="28"/>
  </w:num>
  <w:num w:numId="11">
    <w:abstractNumId w:val="4"/>
  </w:num>
  <w:num w:numId="12">
    <w:abstractNumId w:val="11"/>
  </w:num>
  <w:num w:numId="13">
    <w:abstractNumId w:val="20"/>
  </w:num>
  <w:num w:numId="14">
    <w:abstractNumId w:val="3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8"/>
  </w:num>
  <w:num w:numId="20">
    <w:abstractNumId w:val="23"/>
  </w:num>
  <w:num w:numId="21">
    <w:abstractNumId w:val="2"/>
  </w:num>
  <w:num w:numId="22">
    <w:abstractNumId w:val="10"/>
  </w:num>
  <w:num w:numId="23">
    <w:abstractNumId w:val="17"/>
  </w:num>
  <w:num w:numId="24">
    <w:abstractNumId w:val="22"/>
  </w:num>
  <w:num w:numId="25">
    <w:abstractNumId w:val="14"/>
  </w:num>
  <w:num w:numId="26">
    <w:abstractNumId w:val="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6"/>
  </w:num>
  <w:num w:numId="31">
    <w:abstractNumId w:val="9"/>
  </w:num>
  <w:num w:numId="32">
    <w:abstractNumId w:val="5"/>
  </w:num>
  <w:num w:numId="33">
    <w:abstractNumId w:val="3"/>
  </w:num>
  <w:num w:numId="34">
    <w:abstractNumId w:val="25"/>
  </w:num>
  <w:num w:numId="3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3A0E"/>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1107"/>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2714"/>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003A"/>
    <w:rsid w:val="000E15DC"/>
    <w:rsid w:val="000E1605"/>
    <w:rsid w:val="000E20A6"/>
    <w:rsid w:val="000E320E"/>
    <w:rsid w:val="000E3CC6"/>
    <w:rsid w:val="000E4F8C"/>
    <w:rsid w:val="000E5ED5"/>
    <w:rsid w:val="000E739A"/>
    <w:rsid w:val="000F03F6"/>
    <w:rsid w:val="000F104D"/>
    <w:rsid w:val="000F1C1C"/>
    <w:rsid w:val="000F4088"/>
    <w:rsid w:val="000F4F96"/>
    <w:rsid w:val="000F5A07"/>
    <w:rsid w:val="000F6393"/>
    <w:rsid w:val="00100606"/>
    <w:rsid w:val="00100990"/>
    <w:rsid w:val="0010099D"/>
    <w:rsid w:val="00102F0D"/>
    <w:rsid w:val="00102F2B"/>
    <w:rsid w:val="00103391"/>
    <w:rsid w:val="00103440"/>
    <w:rsid w:val="00103668"/>
    <w:rsid w:val="00105071"/>
    <w:rsid w:val="00105707"/>
    <w:rsid w:val="001103FF"/>
    <w:rsid w:val="00110462"/>
    <w:rsid w:val="001116F8"/>
    <w:rsid w:val="00111C8B"/>
    <w:rsid w:val="00112F80"/>
    <w:rsid w:val="00113EEB"/>
    <w:rsid w:val="00115C30"/>
    <w:rsid w:val="00115EC7"/>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4A7"/>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3C66"/>
    <w:rsid w:val="001E52DF"/>
    <w:rsid w:val="001E7281"/>
    <w:rsid w:val="001E7D69"/>
    <w:rsid w:val="001F0A6E"/>
    <w:rsid w:val="001F0D23"/>
    <w:rsid w:val="001F185A"/>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46"/>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5631"/>
    <w:rsid w:val="0022617E"/>
    <w:rsid w:val="00226320"/>
    <w:rsid w:val="002273DE"/>
    <w:rsid w:val="00231969"/>
    <w:rsid w:val="00231E9C"/>
    <w:rsid w:val="002345B4"/>
    <w:rsid w:val="00236150"/>
    <w:rsid w:val="00236EF6"/>
    <w:rsid w:val="00240B17"/>
    <w:rsid w:val="00241D78"/>
    <w:rsid w:val="00243F6F"/>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483"/>
    <w:rsid w:val="00272E2D"/>
    <w:rsid w:val="0027301A"/>
    <w:rsid w:val="00273809"/>
    <w:rsid w:val="00274FAF"/>
    <w:rsid w:val="00276ECC"/>
    <w:rsid w:val="0027792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04B7B"/>
    <w:rsid w:val="003109E1"/>
    <w:rsid w:val="00310B4A"/>
    <w:rsid w:val="003141E8"/>
    <w:rsid w:val="00314264"/>
    <w:rsid w:val="00314319"/>
    <w:rsid w:val="00314C50"/>
    <w:rsid w:val="0031592A"/>
    <w:rsid w:val="00315A92"/>
    <w:rsid w:val="00315CA8"/>
    <w:rsid w:val="0032192E"/>
    <w:rsid w:val="00321A1D"/>
    <w:rsid w:val="003223B0"/>
    <w:rsid w:val="00323559"/>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0D3"/>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39E"/>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242"/>
    <w:rsid w:val="00390D0A"/>
    <w:rsid w:val="00391AB2"/>
    <w:rsid w:val="00391E14"/>
    <w:rsid w:val="00393C0E"/>
    <w:rsid w:val="003945AA"/>
    <w:rsid w:val="0039545C"/>
    <w:rsid w:val="003959F6"/>
    <w:rsid w:val="00396DE4"/>
    <w:rsid w:val="00396E8A"/>
    <w:rsid w:val="003A05B0"/>
    <w:rsid w:val="003A0AD2"/>
    <w:rsid w:val="003A0D0D"/>
    <w:rsid w:val="003A1ED1"/>
    <w:rsid w:val="003A39A6"/>
    <w:rsid w:val="003A4E63"/>
    <w:rsid w:val="003A728F"/>
    <w:rsid w:val="003A73C1"/>
    <w:rsid w:val="003A7599"/>
    <w:rsid w:val="003A7B29"/>
    <w:rsid w:val="003B01FD"/>
    <w:rsid w:val="003B09A5"/>
    <w:rsid w:val="003B0D27"/>
    <w:rsid w:val="003B219B"/>
    <w:rsid w:val="003B26EC"/>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5C6E"/>
    <w:rsid w:val="003D729D"/>
    <w:rsid w:val="003D7BC9"/>
    <w:rsid w:val="003D7CDC"/>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0C2"/>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1FF2"/>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17C7"/>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A44"/>
    <w:rsid w:val="00492E29"/>
    <w:rsid w:val="00494AE7"/>
    <w:rsid w:val="00495446"/>
    <w:rsid w:val="00496877"/>
    <w:rsid w:val="004A03F8"/>
    <w:rsid w:val="004A13C4"/>
    <w:rsid w:val="004A1BC0"/>
    <w:rsid w:val="004A57F5"/>
    <w:rsid w:val="004A5D92"/>
    <w:rsid w:val="004A68E6"/>
    <w:rsid w:val="004A69CB"/>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74D"/>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363B"/>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5ABA"/>
    <w:rsid w:val="00547069"/>
    <w:rsid w:val="00551CE8"/>
    <w:rsid w:val="00551F75"/>
    <w:rsid w:val="00552879"/>
    <w:rsid w:val="00554F4E"/>
    <w:rsid w:val="00555496"/>
    <w:rsid w:val="00557B3A"/>
    <w:rsid w:val="0056038A"/>
    <w:rsid w:val="0056091A"/>
    <w:rsid w:val="00561C04"/>
    <w:rsid w:val="0056213B"/>
    <w:rsid w:val="00562E08"/>
    <w:rsid w:val="00562F82"/>
    <w:rsid w:val="00563B76"/>
    <w:rsid w:val="00564913"/>
    <w:rsid w:val="00570DD6"/>
    <w:rsid w:val="0057455B"/>
    <w:rsid w:val="00575FA2"/>
    <w:rsid w:val="005762B2"/>
    <w:rsid w:val="00577B8D"/>
    <w:rsid w:val="005800D8"/>
    <w:rsid w:val="00580C15"/>
    <w:rsid w:val="0058116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2BD"/>
    <w:rsid w:val="005B5788"/>
    <w:rsid w:val="005B58F0"/>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D4649"/>
    <w:rsid w:val="005E08E2"/>
    <w:rsid w:val="005E1321"/>
    <w:rsid w:val="005E162E"/>
    <w:rsid w:val="005E1666"/>
    <w:rsid w:val="005E1C1D"/>
    <w:rsid w:val="005E2DD4"/>
    <w:rsid w:val="005E37A0"/>
    <w:rsid w:val="005E4695"/>
    <w:rsid w:val="005E47F7"/>
    <w:rsid w:val="005E5528"/>
    <w:rsid w:val="005E6D43"/>
    <w:rsid w:val="005E7043"/>
    <w:rsid w:val="005F0676"/>
    <w:rsid w:val="005F1662"/>
    <w:rsid w:val="005F2122"/>
    <w:rsid w:val="005F2DE4"/>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853"/>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605"/>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59C8"/>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713"/>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768"/>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190"/>
    <w:rsid w:val="00776572"/>
    <w:rsid w:val="0077738D"/>
    <w:rsid w:val="007774C2"/>
    <w:rsid w:val="00781AD8"/>
    <w:rsid w:val="00784CC4"/>
    <w:rsid w:val="00786098"/>
    <w:rsid w:val="00786EB8"/>
    <w:rsid w:val="00787D28"/>
    <w:rsid w:val="0079000C"/>
    <w:rsid w:val="00790D7B"/>
    <w:rsid w:val="00790D93"/>
    <w:rsid w:val="00791CD7"/>
    <w:rsid w:val="007923B8"/>
    <w:rsid w:val="0079338B"/>
    <w:rsid w:val="0079430D"/>
    <w:rsid w:val="0079697B"/>
    <w:rsid w:val="0079754C"/>
    <w:rsid w:val="007A0657"/>
    <w:rsid w:val="007A1395"/>
    <w:rsid w:val="007A25CC"/>
    <w:rsid w:val="007A2760"/>
    <w:rsid w:val="007A331E"/>
    <w:rsid w:val="007A3BD0"/>
    <w:rsid w:val="007A644F"/>
    <w:rsid w:val="007A7070"/>
    <w:rsid w:val="007B07CA"/>
    <w:rsid w:val="007B0C6A"/>
    <w:rsid w:val="007B19CE"/>
    <w:rsid w:val="007B63C3"/>
    <w:rsid w:val="007B668E"/>
    <w:rsid w:val="007B7C23"/>
    <w:rsid w:val="007C0255"/>
    <w:rsid w:val="007C09C8"/>
    <w:rsid w:val="007C0C22"/>
    <w:rsid w:val="007C13ED"/>
    <w:rsid w:val="007C208A"/>
    <w:rsid w:val="007C2346"/>
    <w:rsid w:val="007C2707"/>
    <w:rsid w:val="007C2DD4"/>
    <w:rsid w:val="007C33CF"/>
    <w:rsid w:val="007C3543"/>
    <w:rsid w:val="007C3D07"/>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53C"/>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6979"/>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0A0"/>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606"/>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014"/>
    <w:rsid w:val="0089695D"/>
    <w:rsid w:val="0089712D"/>
    <w:rsid w:val="0089733D"/>
    <w:rsid w:val="008A07A8"/>
    <w:rsid w:val="008A0F8E"/>
    <w:rsid w:val="008A16EA"/>
    <w:rsid w:val="008A19CD"/>
    <w:rsid w:val="008A2862"/>
    <w:rsid w:val="008A29AC"/>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56B5"/>
    <w:rsid w:val="008C644C"/>
    <w:rsid w:val="008C6827"/>
    <w:rsid w:val="008C6AC2"/>
    <w:rsid w:val="008C7098"/>
    <w:rsid w:val="008C798F"/>
    <w:rsid w:val="008D2147"/>
    <w:rsid w:val="008D2CAF"/>
    <w:rsid w:val="008D385E"/>
    <w:rsid w:val="008D3ACE"/>
    <w:rsid w:val="008D3C0D"/>
    <w:rsid w:val="008D3C88"/>
    <w:rsid w:val="008D51CC"/>
    <w:rsid w:val="008D6C14"/>
    <w:rsid w:val="008D76C3"/>
    <w:rsid w:val="008D7A55"/>
    <w:rsid w:val="008E0ADC"/>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1A84"/>
    <w:rsid w:val="00913531"/>
    <w:rsid w:val="00914204"/>
    <w:rsid w:val="00914306"/>
    <w:rsid w:val="00915C7E"/>
    <w:rsid w:val="009166AF"/>
    <w:rsid w:val="00917862"/>
    <w:rsid w:val="00921E99"/>
    <w:rsid w:val="00922606"/>
    <w:rsid w:val="00922D31"/>
    <w:rsid w:val="00924C84"/>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140"/>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CF"/>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3141"/>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5AC2"/>
    <w:rsid w:val="00A875E3"/>
    <w:rsid w:val="00A87694"/>
    <w:rsid w:val="00A9022E"/>
    <w:rsid w:val="00A9079C"/>
    <w:rsid w:val="00A90C0D"/>
    <w:rsid w:val="00A90FFB"/>
    <w:rsid w:val="00A9209F"/>
    <w:rsid w:val="00A9235A"/>
    <w:rsid w:val="00A93E1B"/>
    <w:rsid w:val="00A9455E"/>
    <w:rsid w:val="00A94DD9"/>
    <w:rsid w:val="00A979B1"/>
    <w:rsid w:val="00AA0AD4"/>
    <w:rsid w:val="00AA1165"/>
    <w:rsid w:val="00AA3467"/>
    <w:rsid w:val="00AA3F31"/>
    <w:rsid w:val="00AA437A"/>
    <w:rsid w:val="00AA4625"/>
    <w:rsid w:val="00AA4E73"/>
    <w:rsid w:val="00AA6BB6"/>
    <w:rsid w:val="00AA7D57"/>
    <w:rsid w:val="00AB02E9"/>
    <w:rsid w:val="00AB0779"/>
    <w:rsid w:val="00AB10EA"/>
    <w:rsid w:val="00AB16B3"/>
    <w:rsid w:val="00AB1F1A"/>
    <w:rsid w:val="00AB2EE7"/>
    <w:rsid w:val="00AB33AA"/>
    <w:rsid w:val="00AB3F0D"/>
    <w:rsid w:val="00AB4639"/>
    <w:rsid w:val="00AB5488"/>
    <w:rsid w:val="00AB6007"/>
    <w:rsid w:val="00AC00D2"/>
    <w:rsid w:val="00AC05C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1641"/>
    <w:rsid w:val="00AF2255"/>
    <w:rsid w:val="00AF3ABE"/>
    <w:rsid w:val="00AF5615"/>
    <w:rsid w:val="00AF6743"/>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2F13"/>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1CBC"/>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E45B2"/>
    <w:rsid w:val="00BE693A"/>
    <w:rsid w:val="00BF0E8E"/>
    <w:rsid w:val="00BF17C6"/>
    <w:rsid w:val="00BF1A7F"/>
    <w:rsid w:val="00BF5324"/>
    <w:rsid w:val="00BF5652"/>
    <w:rsid w:val="00BF577F"/>
    <w:rsid w:val="00BF5A3F"/>
    <w:rsid w:val="00BF67AC"/>
    <w:rsid w:val="00BF7266"/>
    <w:rsid w:val="00BF7734"/>
    <w:rsid w:val="00C00F37"/>
    <w:rsid w:val="00C0247E"/>
    <w:rsid w:val="00C03F48"/>
    <w:rsid w:val="00C03F51"/>
    <w:rsid w:val="00C0422A"/>
    <w:rsid w:val="00C05C5B"/>
    <w:rsid w:val="00C05DDE"/>
    <w:rsid w:val="00C06812"/>
    <w:rsid w:val="00C06C04"/>
    <w:rsid w:val="00C10CC7"/>
    <w:rsid w:val="00C1112B"/>
    <w:rsid w:val="00C11F38"/>
    <w:rsid w:val="00C12F3B"/>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41E"/>
    <w:rsid w:val="00CA3B64"/>
    <w:rsid w:val="00CA4CD0"/>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0A61"/>
    <w:rsid w:val="00CD109D"/>
    <w:rsid w:val="00CD1E9D"/>
    <w:rsid w:val="00CD4041"/>
    <w:rsid w:val="00CD461B"/>
    <w:rsid w:val="00CD5326"/>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06A"/>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4D76"/>
    <w:rsid w:val="00D45EB6"/>
    <w:rsid w:val="00D4638E"/>
    <w:rsid w:val="00D47E56"/>
    <w:rsid w:val="00D50161"/>
    <w:rsid w:val="00D5130A"/>
    <w:rsid w:val="00D51769"/>
    <w:rsid w:val="00D518DE"/>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1687"/>
    <w:rsid w:val="00D833BE"/>
    <w:rsid w:val="00D86AC3"/>
    <w:rsid w:val="00D8724C"/>
    <w:rsid w:val="00D8796D"/>
    <w:rsid w:val="00D90A85"/>
    <w:rsid w:val="00D92936"/>
    <w:rsid w:val="00D938C1"/>
    <w:rsid w:val="00D96399"/>
    <w:rsid w:val="00D96479"/>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17D"/>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1947"/>
    <w:rsid w:val="00E139D5"/>
    <w:rsid w:val="00E14CA5"/>
    <w:rsid w:val="00E152DF"/>
    <w:rsid w:val="00E17141"/>
    <w:rsid w:val="00E17D3D"/>
    <w:rsid w:val="00E21896"/>
    <w:rsid w:val="00E22D1B"/>
    <w:rsid w:val="00E2324A"/>
    <w:rsid w:val="00E235F5"/>
    <w:rsid w:val="00E23783"/>
    <w:rsid w:val="00E2401E"/>
    <w:rsid w:val="00E25180"/>
    <w:rsid w:val="00E26411"/>
    <w:rsid w:val="00E264BC"/>
    <w:rsid w:val="00E2680F"/>
    <w:rsid w:val="00E26FC6"/>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590C"/>
    <w:rsid w:val="00EA641F"/>
    <w:rsid w:val="00EA670C"/>
    <w:rsid w:val="00EA6A5A"/>
    <w:rsid w:val="00EB19E0"/>
    <w:rsid w:val="00EB234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2FCE"/>
    <w:rsid w:val="00ED35A7"/>
    <w:rsid w:val="00ED3BB6"/>
    <w:rsid w:val="00ED450E"/>
    <w:rsid w:val="00ED473B"/>
    <w:rsid w:val="00EE1A88"/>
    <w:rsid w:val="00EE220A"/>
    <w:rsid w:val="00EE2853"/>
    <w:rsid w:val="00EE3012"/>
    <w:rsid w:val="00EE4A0C"/>
    <w:rsid w:val="00EE5EBB"/>
    <w:rsid w:val="00EE627B"/>
    <w:rsid w:val="00EE7A5E"/>
    <w:rsid w:val="00EF0DE4"/>
    <w:rsid w:val="00EF16CA"/>
    <w:rsid w:val="00EF1C9B"/>
    <w:rsid w:val="00EF26BD"/>
    <w:rsid w:val="00EF5D36"/>
    <w:rsid w:val="00EF5F34"/>
    <w:rsid w:val="00EF66FC"/>
    <w:rsid w:val="00EF72D1"/>
    <w:rsid w:val="00EF7936"/>
    <w:rsid w:val="00EF7D37"/>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37C37"/>
    <w:rsid w:val="00F405C9"/>
    <w:rsid w:val="00F40A19"/>
    <w:rsid w:val="00F414CD"/>
    <w:rsid w:val="00F414F8"/>
    <w:rsid w:val="00F43AA9"/>
    <w:rsid w:val="00F43CA2"/>
    <w:rsid w:val="00F44435"/>
    <w:rsid w:val="00F44FA1"/>
    <w:rsid w:val="00F45976"/>
    <w:rsid w:val="00F4645D"/>
    <w:rsid w:val="00F46639"/>
    <w:rsid w:val="00F46676"/>
    <w:rsid w:val="00F4714B"/>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87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372D"/>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465"/>
    <w:rsid w:val="00FE3887"/>
    <w:rsid w:val="00FE3BFD"/>
    <w:rsid w:val="00FE41B2"/>
    <w:rsid w:val="00FE42BA"/>
    <w:rsid w:val="00FE5BBC"/>
    <w:rsid w:val="00FE5DEC"/>
    <w:rsid w:val="00FE6509"/>
    <w:rsid w:val="00FE69B0"/>
    <w:rsid w:val="00FE77ED"/>
    <w:rsid w:val="00FE7918"/>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79A898A"/>
  <w15:docId w15:val="{CAE4B4CB-5905-47A8-A7E7-DD091B95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96014"/>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semiHidden/>
    <w:unhideWhenUsed/>
    <w:qFormat/>
    <w:rsid w:val="008960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semiHidden/>
    <w:rsid w:val="00896014"/>
    <w:rPr>
      <w:rFonts w:asciiTheme="majorHAnsi" w:eastAsiaTheme="majorEastAsia" w:hAnsiTheme="majorHAnsi" w:cstheme="majorBidi"/>
      <w:b/>
      <w:bCs/>
      <w:color w:val="4F81BD" w:themeColor="accent1"/>
      <w:szCs w:val="24"/>
    </w:rPr>
  </w:style>
  <w:style w:type="character" w:customStyle="1" w:styleId="Ttulo6Char">
    <w:name w:val="Título 6 Char"/>
    <w:basedOn w:val="Fontepargpadro"/>
    <w:link w:val="Ttulo6"/>
    <w:semiHidden/>
    <w:rsid w:val="00896014"/>
    <w:rPr>
      <w:rFonts w:asciiTheme="majorHAnsi" w:eastAsiaTheme="majorEastAsia" w:hAnsiTheme="majorHAnsi" w:cstheme="majorBidi"/>
      <w:i/>
      <w:iCs/>
      <w:color w:val="243F60" w:themeColor="accent1" w:themeShade="7F"/>
      <w:szCs w:val="24"/>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7"/>
      </w:numPr>
      <w:spacing w:before="120" w:after="120" w:line="276" w:lineRule="auto"/>
      <w:jc w:val="both"/>
    </w:pPr>
    <w:rPr>
      <w:rFonts w:ascii="Ecofont_Spranq_eco_Sans" w:eastAsia="Arial Unicode MS" w:hAnsi="Ecofont_Spranq_eco_Sans"/>
    </w:rPr>
  </w:style>
  <w:style w:type="character" w:customStyle="1" w:styleId="Nivel2Char">
    <w:name w:val="Nivel 2 Char"/>
    <w:basedOn w:val="Fontepargpadro"/>
    <w:link w:val="Nivel2"/>
    <w:rsid w:val="00896014"/>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Nivel5">
    <w:name w:val="Nivel 5"/>
    <w:basedOn w:val="Nivel4"/>
    <w:qFormat/>
    <w:rsid w:val="00532993"/>
    <w:pPr>
      <w:numPr>
        <w:ilvl w:val="0"/>
        <w:numId w:val="0"/>
      </w:numPr>
      <w:tabs>
        <w:tab w:val="num" w:pos="360"/>
      </w:tabs>
      <w:ind w:left="4053" w:hanging="792"/>
    </w:p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Default">
    <w:name w:val="Default"/>
    <w:rsid w:val="00110462"/>
    <w:pPr>
      <w:autoSpaceDE w:val="0"/>
      <w:autoSpaceDN w:val="0"/>
      <w:adjustRightInd w:val="0"/>
    </w:pPr>
    <w:rPr>
      <w:rFonts w:ascii="Arial" w:hAnsi="Arial" w:cs="Arial"/>
      <w:color w:val="000000"/>
      <w:sz w:val="24"/>
      <w:szCs w:val="24"/>
    </w:rPr>
  </w:style>
  <w:style w:type="paragraph" w:customStyle="1" w:styleId="SombreamentoMdio1-nfase31">
    <w:name w:val="Sombreamento Médio 1 - Ênfase 31"/>
    <w:basedOn w:val="Normal"/>
    <w:next w:val="Normal"/>
    <w:rsid w:val="00896014"/>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896014"/>
  </w:style>
  <w:style w:type="paragraph" w:customStyle="1" w:styleId="Nivel010">
    <w:name w:val="Nivel_01"/>
    <w:basedOn w:val="Ttulo1"/>
    <w:qFormat/>
    <w:rsid w:val="00896014"/>
    <w:pPr>
      <w:numPr>
        <w:numId w:val="15"/>
      </w:numPr>
      <w:tabs>
        <w:tab w:val="num" w:pos="360"/>
        <w:tab w:val="left" w:pos="567"/>
      </w:tabs>
      <w:spacing w:before="240"/>
      <w:jc w:val="both"/>
    </w:pPr>
    <w:rPr>
      <w:rFonts w:ascii="Ecofont_Spranq_eco_Sans" w:hAnsi="Ecofont_Spranq_eco_Sans" w:cs="Times New Roman"/>
      <w:color w:val="auto"/>
      <w:sz w:val="20"/>
      <w:szCs w:val="20"/>
    </w:rPr>
  </w:style>
  <w:style w:type="character" w:customStyle="1" w:styleId="WW8Num2z1">
    <w:name w:val="WW8Num2z1"/>
    <w:rsid w:val="00896014"/>
    <w:rPr>
      <w:i w:val="0"/>
    </w:rPr>
  </w:style>
  <w:style w:type="paragraph" w:customStyle="1" w:styleId="PargrafodaLista2">
    <w:name w:val="Parágrafo da Lista2"/>
    <w:basedOn w:val="Normal"/>
    <w:rsid w:val="00896014"/>
    <w:pPr>
      <w:ind w:left="720"/>
    </w:pPr>
    <w:rPr>
      <w:rFonts w:ascii="Ecofont_Spranq_eco_Sans" w:hAnsi="Ecofont_Spranq_eco_Sans"/>
      <w:sz w:val="24"/>
    </w:rPr>
  </w:style>
  <w:style w:type="paragraph" w:customStyle="1" w:styleId="GradeColorida-nfase110">
    <w:name w:val="Grade Colorida - Ênfase 110"/>
    <w:basedOn w:val="Normal"/>
    <w:next w:val="Normal"/>
    <w:rsid w:val="0089601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itemnivel1">
    <w:name w:val="item_nivel1"/>
    <w:basedOn w:val="Normal"/>
    <w:rsid w:val="00896014"/>
    <w:pPr>
      <w:shd w:val="clear" w:color="auto" w:fill="E6E6E6"/>
      <w:spacing w:before="120" w:after="120"/>
      <w:ind w:left="120" w:right="120"/>
      <w:jc w:val="both"/>
    </w:pPr>
    <w:rPr>
      <w:rFonts w:ascii="Calibri" w:hAnsi="Calibri" w:cs="Times New Roman"/>
      <w:b/>
      <w:bCs/>
      <w:caps/>
      <w:sz w:val="24"/>
    </w:rPr>
  </w:style>
  <w:style w:type="paragraph" w:styleId="TextosemFormatao">
    <w:name w:val="Plain Text"/>
    <w:basedOn w:val="Normal"/>
    <w:link w:val="TextosemFormataoChar"/>
    <w:uiPriority w:val="99"/>
    <w:rsid w:val="00896014"/>
    <w:pPr>
      <w:widowControl w:val="0"/>
    </w:pPr>
    <w:rPr>
      <w:rFonts w:ascii="Courier New" w:hAnsi="Courier New" w:cs="Times New Roman"/>
      <w:szCs w:val="20"/>
    </w:rPr>
  </w:style>
  <w:style w:type="character" w:customStyle="1" w:styleId="TextosemFormataoChar">
    <w:name w:val="Texto sem Formatação Char"/>
    <w:basedOn w:val="Fontepargpadro"/>
    <w:link w:val="TextosemFormatao"/>
    <w:uiPriority w:val="99"/>
    <w:rsid w:val="00896014"/>
    <w:rPr>
      <w:rFonts w:ascii="Courier New" w:hAnsi="Courier New"/>
    </w:rPr>
  </w:style>
  <w:style w:type="paragraph" w:styleId="Corpodetexto2">
    <w:name w:val="Body Text 2"/>
    <w:basedOn w:val="Normal"/>
    <w:link w:val="Corpodetexto2Char"/>
    <w:semiHidden/>
    <w:unhideWhenUsed/>
    <w:rsid w:val="00896014"/>
    <w:pPr>
      <w:spacing w:after="120" w:line="480" w:lineRule="auto"/>
    </w:pPr>
  </w:style>
  <w:style w:type="character" w:customStyle="1" w:styleId="Corpodetexto2Char">
    <w:name w:val="Corpo de texto 2 Char"/>
    <w:basedOn w:val="Fontepargpadro"/>
    <w:link w:val="Corpodetexto2"/>
    <w:semiHidden/>
    <w:rsid w:val="00896014"/>
    <w:rPr>
      <w:rFonts w:ascii="Arial" w:hAnsi="Arial" w:cs="Tahoma"/>
      <w:szCs w:val="24"/>
    </w:rPr>
  </w:style>
  <w:style w:type="paragraph" w:customStyle="1" w:styleId="Corpodetexto211">
    <w:name w:val="Corpo de texto 211"/>
    <w:basedOn w:val="Normal"/>
    <w:uiPriority w:val="99"/>
    <w:rsid w:val="00E26FC6"/>
    <w:pPr>
      <w:overflowPunct w:val="0"/>
      <w:autoSpaceDE w:val="0"/>
      <w:autoSpaceDN w:val="0"/>
      <w:adjustRightInd w:val="0"/>
      <w:jc w:val="both"/>
    </w:pPr>
    <w:rPr>
      <w:rFonts w:ascii="Times New Roman" w:hAnsi="Times New Roman" w:cs="Times New Roman"/>
      <w:sz w:val="22"/>
    </w:rPr>
  </w:style>
  <w:style w:type="character" w:customStyle="1" w:styleId="PargrafodaListaChar">
    <w:name w:val="Parágrafo da Lista Char"/>
    <w:link w:val="PargrafodaLista"/>
    <w:uiPriority w:val="34"/>
    <w:locked/>
    <w:rsid w:val="00E26FC6"/>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le.garrao@crf-rj.org.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3320ED58-93D6-4FE7-8710-5A5D2798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154</TotalTime>
  <Pages>23</Pages>
  <Words>9075</Words>
  <Characters>49006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57966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Eduardo Couto</cp:lastModifiedBy>
  <cp:revision>16</cp:revision>
  <cp:lastPrinted>2023-07-31T14:48:00Z</cp:lastPrinted>
  <dcterms:created xsi:type="dcterms:W3CDTF">2021-05-06T15:51:00Z</dcterms:created>
  <dcterms:modified xsi:type="dcterms:W3CDTF">2023-07-31T14:53:00Z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